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15FA" w14:textId="2C34FEFE" w:rsidR="00996D51" w:rsidRPr="008D559A" w:rsidRDefault="00A75B42">
      <w:pPr>
        <w:pStyle w:val="10"/>
        <w:keepNext/>
        <w:keepLines/>
        <w:rPr>
          <w:lang w:val="en-US"/>
        </w:rPr>
      </w:pPr>
      <w:bookmarkStart w:id="0" w:name="bookmark0"/>
      <w:r>
        <w:rPr>
          <w:lang w:val="en"/>
        </w:rPr>
        <w:t>Documents of Nanjing Municipal Urban and Rural Construction Commission</w:t>
      </w:r>
      <w:bookmarkEnd w:id="0"/>
    </w:p>
    <w:p w14:paraId="317DEED0" w14:textId="77777777" w:rsidR="00996D51" w:rsidRPr="008D559A" w:rsidRDefault="00A75B42">
      <w:pPr>
        <w:pStyle w:val="11"/>
        <w:pBdr>
          <w:bottom w:val="single" w:sz="4" w:space="0" w:color="auto"/>
        </w:pBdr>
        <w:spacing w:after="1060" w:line="240" w:lineRule="auto"/>
        <w:ind w:firstLine="0"/>
        <w:jc w:val="center"/>
        <w:rPr>
          <w:lang w:val="en-US"/>
        </w:rPr>
      </w:pPr>
      <w:r>
        <w:rPr>
          <w:color w:val="28292D"/>
          <w:lang w:val="en"/>
        </w:rPr>
        <w:t xml:space="preserve">Ning Jian </w:t>
      </w:r>
      <w:proofErr w:type="spellStart"/>
      <w:r>
        <w:rPr>
          <w:color w:val="28292D"/>
          <w:lang w:val="en"/>
        </w:rPr>
        <w:t>Jian</w:t>
      </w:r>
      <w:proofErr w:type="spellEnd"/>
      <w:r>
        <w:rPr>
          <w:color w:val="28292D"/>
          <w:lang w:val="en"/>
        </w:rPr>
        <w:t xml:space="preserve"> </w:t>
      </w:r>
      <w:proofErr w:type="spellStart"/>
      <w:r>
        <w:rPr>
          <w:color w:val="28292D"/>
          <w:lang w:val="en"/>
        </w:rPr>
        <w:t>Jian</w:t>
      </w:r>
      <w:proofErr w:type="spellEnd"/>
      <w:r>
        <w:rPr>
          <w:lang w:val="en"/>
        </w:rPr>
        <w:t xml:space="preserve"> </w:t>
      </w:r>
      <w:proofErr w:type="spellStart"/>
      <w:r>
        <w:rPr>
          <w:color w:val="28292D"/>
          <w:lang w:val="en"/>
        </w:rPr>
        <w:t>Jian</w:t>
      </w:r>
      <w:proofErr w:type="spellEnd"/>
      <w:r>
        <w:rPr>
          <w:color w:val="28292D"/>
          <w:lang w:val="en"/>
        </w:rPr>
        <w:t xml:space="preserve"> Zi</w:t>
      </w:r>
      <w:r>
        <w:rPr>
          <w:lang w:val="en"/>
        </w:rPr>
        <w:t xml:space="preserve"> </w:t>
      </w:r>
      <w:r>
        <w:rPr>
          <w:color w:val="28292D"/>
          <w:sz w:val="32"/>
          <w:szCs w:val="32"/>
          <w:lang w:val="en"/>
        </w:rPr>
        <w:t>(2018)</w:t>
      </w:r>
      <w:r>
        <w:rPr>
          <w:lang w:val="en"/>
        </w:rPr>
        <w:t xml:space="preserve"> </w:t>
      </w:r>
      <w:r>
        <w:rPr>
          <w:color w:val="28292D"/>
          <w:lang w:val="en"/>
        </w:rPr>
        <w:t>No.</w:t>
      </w:r>
      <w:r>
        <w:rPr>
          <w:color w:val="28292D"/>
          <w:sz w:val="32"/>
          <w:szCs w:val="32"/>
          <w:lang w:val="en"/>
        </w:rPr>
        <w:t xml:space="preserve"> 428</w:t>
      </w:r>
    </w:p>
    <w:p w14:paraId="473F76FB" w14:textId="77777777" w:rsidR="00996D51" w:rsidRPr="008D559A" w:rsidRDefault="00A75B42">
      <w:pPr>
        <w:pStyle w:val="22"/>
        <w:keepNext/>
        <w:keepLines/>
        <w:rPr>
          <w:lang w:val="en-US"/>
        </w:rPr>
      </w:pPr>
      <w:bookmarkStart w:id="1" w:name="bookmark2"/>
      <w:r>
        <w:rPr>
          <w:lang w:val="en"/>
        </w:rPr>
        <w:t xml:space="preserve">Opinions on strengthening the supervision of the construction market in the city's </w:t>
      </w:r>
      <w:r>
        <w:rPr>
          <w:lang w:val="en"/>
        </w:rPr>
        <w:br/>
        <w:t>construction administrative departments at all levels</w:t>
      </w:r>
      <w:bookmarkEnd w:id="1"/>
    </w:p>
    <w:p w14:paraId="68C457B8" w14:textId="77777777" w:rsidR="00996D51" w:rsidRPr="008D559A" w:rsidRDefault="00A75B42">
      <w:pPr>
        <w:pStyle w:val="11"/>
        <w:spacing w:line="540" w:lineRule="exact"/>
        <w:ind w:firstLine="0"/>
        <w:rPr>
          <w:lang w:val="en-US"/>
        </w:rPr>
      </w:pPr>
      <w:r>
        <w:rPr>
          <w:color w:val="28292D"/>
          <w:lang w:val="en"/>
        </w:rPr>
        <w:t>Competent administrative departments for construction at all levels:</w:t>
      </w:r>
    </w:p>
    <w:p w14:paraId="4F661432" w14:textId="77777777" w:rsidR="00996D51" w:rsidRPr="008D559A" w:rsidRDefault="00A75B42">
      <w:pPr>
        <w:pStyle w:val="11"/>
        <w:spacing w:line="540" w:lineRule="exact"/>
        <w:ind w:firstLine="760"/>
        <w:rPr>
          <w:lang w:val="en-US"/>
        </w:rPr>
      </w:pPr>
      <w:r>
        <w:rPr>
          <w:color w:val="28292D"/>
          <w:lang w:val="en"/>
        </w:rPr>
        <w:lastRenderedPageBreak/>
        <w:t>In order to further standardize the management of the city's construction administrative departments at all levels and establish a unified, open, competitive, and orderly construction market environment, the following implementation opinions are hereby put forward on strengthening</w:t>
      </w:r>
      <w:r>
        <w:rPr>
          <w:lang w:val="en"/>
        </w:rPr>
        <w:t xml:space="preserve"> the supervision of </w:t>
      </w:r>
      <w:r>
        <w:rPr>
          <w:color w:val="28292D"/>
          <w:lang w:val="en"/>
        </w:rPr>
        <w:t xml:space="preserve"> the construction market at</w:t>
      </w:r>
      <w:r>
        <w:rPr>
          <w:lang w:val="en"/>
        </w:rPr>
        <w:t xml:space="preserve"> the municipal and district (park</w:t>
      </w:r>
      <w:r>
        <w:rPr>
          <w:color w:val="28292D"/>
          <w:lang w:val="en"/>
        </w:rPr>
        <w:t xml:space="preserve">) levels (including construction permits, qualification (qualification) review, bidding review, market inspection, administrative law enforcement, etc.). </w:t>
      </w:r>
    </w:p>
    <w:p w14:paraId="1A21A0A7" w14:textId="77777777" w:rsidR="00996D51" w:rsidRPr="008D559A" w:rsidRDefault="00A75B42">
      <w:pPr>
        <w:pStyle w:val="11"/>
        <w:spacing w:line="540" w:lineRule="exact"/>
        <w:ind w:firstLine="760"/>
        <w:rPr>
          <w:lang w:val="en-US"/>
        </w:rPr>
      </w:pPr>
      <w:r>
        <w:rPr>
          <w:color w:val="28292D"/>
          <w:lang w:val="en"/>
        </w:rPr>
        <w:t>First, clarify the division of labor and responsibilities for the management of the construction market at all levels</w:t>
      </w:r>
    </w:p>
    <w:p w14:paraId="171CDC05" w14:textId="77777777" w:rsidR="00996D51" w:rsidRPr="008D559A" w:rsidRDefault="00A75B42">
      <w:pPr>
        <w:pStyle w:val="11"/>
        <w:spacing w:line="540" w:lineRule="exact"/>
        <w:ind w:firstLine="760"/>
        <w:rPr>
          <w:lang w:val="en-US"/>
        </w:rPr>
      </w:pPr>
      <w:r>
        <w:rPr>
          <w:color w:val="28292D"/>
          <w:sz w:val="32"/>
          <w:szCs w:val="32"/>
          <w:lang w:val="en"/>
        </w:rPr>
        <w:t>1</w:t>
      </w:r>
      <w:r>
        <w:rPr>
          <w:color w:val="28292D"/>
          <w:lang w:val="en"/>
        </w:rPr>
        <w:t>. The Nanjing Municipal Urban and Rural Construction Commission (hereinafter referred to as the Municipal Construction Commission) is responsible for the supervision of the city's construction market, takes the lead in organizing the comprehensive law enforcement inspection of the city's construction market, guides the competent administrative departments for the construction of each district (park)</w:t>
      </w:r>
      <w:r>
        <w:rPr>
          <w:lang w:val="en"/>
        </w:rPr>
        <w:t xml:space="preserve"> (</w:t>
      </w:r>
      <w:r>
        <w:rPr>
          <w:color w:val="28292D"/>
          <w:lang w:val="en"/>
        </w:rPr>
        <w:t xml:space="preserve">hereinafter referred to as the competent department) to do a good job in the management of the territory and the scope of empowerment, and supervises the competent departments of the districts (parks) and all parties to perform their duties </w:t>
      </w:r>
      <w:r>
        <w:rPr>
          <w:color w:val="28292D"/>
          <w:lang w:val="en"/>
        </w:rPr>
        <w:br w:type="page"/>
      </w:r>
      <w:r>
        <w:rPr>
          <w:lang w:val="en"/>
        </w:rPr>
        <w:t xml:space="preserve">Do a good job of relevant duties, responsible for the overall coordination, guidance, supervision and service of the whole city. </w:t>
      </w:r>
    </w:p>
    <w:p w14:paraId="49316BE1" w14:textId="77777777" w:rsidR="00996D51" w:rsidRPr="008D559A" w:rsidRDefault="00A75B42">
      <w:pPr>
        <w:pStyle w:val="11"/>
        <w:spacing w:line="540" w:lineRule="exact"/>
        <w:ind w:firstLine="640"/>
        <w:jc w:val="both"/>
        <w:rPr>
          <w:lang w:val="en-US"/>
        </w:rPr>
      </w:pPr>
      <w:r>
        <w:rPr>
          <w:sz w:val="32"/>
          <w:szCs w:val="32"/>
          <w:lang w:val="en"/>
        </w:rPr>
        <w:t>2</w:t>
      </w:r>
      <w:r>
        <w:rPr>
          <w:lang w:val="en"/>
        </w:rPr>
        <w:t xml:space="preserve">. The competent departments at all levels shall carry out regional territorial management according to the authority of the project. </w:t>
      </w:r>
      <w:proofErr w:type="gramStart"/>
      <w:r>
        <w:rPr>
          <w:lang w:val="en"/>
        </w:rPr>
        <w:t>( See</w:t>
      </w:r>
      <w:proofErr w:type="gramEnd"/>
      <w:r>
        <w:rPr>
          <w:lang w:val="en"/>
        </w:rPr>
        <w:t xml:space="preserve"> annex for an explanation of administrative authority).</w:t>
      </w:r>
    </w:p>
    <w:p w14:paraId="08047C32" w14:textId="77777777" w:rsidR="00996D51" w:rsidRPr="008D559A" w:rsidRDefault="00A75B42">
      <w:pPr>
        <w:pStyle w:val="11"/>
        <w:spacing w:line="540" w:lineRule="exact"/>
        <w:ind w:firstLine="640"/>
        <w:jc w:val="both"/>
        <w:rPr>
          <w:lang w:val="en-US"/>
        </w:rPr>
      </w:pPr>
      <w:r>
        <w:rPr>
          <w:sz w:val="32"/>
          <w:szCs w:val="32"/>
          <w:lang w:val="en"/>
        </w:rPr>
        <w:t>3</w:t>
      </w:r>
      <w:r>
        <w:rPr>
          <w:lang w:val="en"/>
        </w:rPr>
        <w:t xml:space="preserve">. The professional departments under the Municipal Construction Commission that undertake market supervision are: the housing construction project is responsible for the Construction Management Office; the municipal engineering is responsible for the Municipal Management Office; the decoration project is responsible for </w:t>
      </w:r>
      <w:proofErr w:type="gramStart"/>
      <w:r>
        <w:rPr>
          <w:lang w:val="en"/>
        </w:rPr>
        <w:t>the  Decoration</w:t>
      </w:r>
      <w:proofErr w:type="gramEnd"/>
      <w:r>
        <w:rPr>
          <w:lang w:val="en"/>
        </w:rPr>
        <w:t xml:space="preserve"> Office; and the rail transit project in the city is led by the rail station. </w:t>
      </w:r>
    </w:p>
    <w:p w14:paraId="2F1D3B65" w14:textId="77777777" w:rsidR="00996D51" w:rsidRPr="008D559A" w:rsidRDefault="00A75B42">
      <w:pPr>
        <w:pStyle w:val="11"/>
        <w:spacing w:line="540" w:lineRule="exact"/>
        <w:ind w:firstLine="640"/>
        <w:jc w:val="both"/>
        <w:rPr>
          <w:lang w:val="en-US"/>
        </w:rPr>
      </w:pPr>
      <w:r>
        <w:rPr>
          <w:lang w:val="en"/>
        </w:rPr>
        <w:t>Second, establish a unified and open construction market</w:t>
      </w:r>
    </w:p>
    <w:p w14:paraId="0F7C5222" w14:textId="77777777" w:rsidR="00996D51" w:rsidRPr="008D559A" w:rsidRDefault="00A75B42">
      <w:pPr>
        <w:pStyle w:val="11"/>
        <w:spacing w:line="540" w:lineRule="exact"/>
        <w:ind w:firstLine="640"/>
        <w:jc w:val="both"/>
        <w:rPr>
          <w:lang w:val="en-US"/>
        </w:rPr>
      </w:pPr>
      <w:r>
        <w:rPr>
          <w:sz w:val="32"/>
          <w:szCs w:val="32"/>
          <w:lang w:val="en"/>
        </w:rPr>
        <w:t>4</w:t>
      </w:r>
      <w:r>
        <w:rPr>
          <w:lang w:val="en"/>
        </w:rPr>
        <w:t xml:space="preserve">. Competent departments at all levels should strictly implement the Notice of the Ministry of Housing and Urban-Rural Development on Printing </w:t>
      </w:r>
      <w:proofErr w:type="gramStart"/>
      <w:r>
        <w:rPr>
          <w:lang w:val="en"/>
        </w:rPr>
        <w:t>and  Distributing</w:t>
      </w:r>
      <w:proofErr w:type="gramEnd"/>
      <w:r>
        <w:rPr>
          <w:lang w:val="en"/>
        </w:rPr>
        <w:t xml:space="preserve"> Several Provisions on Promoting the Unified Opening of the Construction Market (Jianshi [</w:t>
      </w:r>
      <w:r>
        <w:rPr>
          <w:sz w:val="32"/>
          <w:szCs w:val="32"/>
          <w:lang w:val="en"/>
        </w:rPr>
        <w:t>2015</w:t>
      </w:r>
      <w:r>
        <w:rPr>
          <w:lang w:val="en"/>
        </w:rPr>
        <w:t xml:space="preserve">] No. </w:t>
      </w:r>
      <w:r>
        <w:rPr>
          <w:sz w:val="32"/>
          <w:szCs w:val="32"/>
          <w:lang w:val="en"/>
        </w:rPr>
        <w:t>140</w:t>
      </w:r>
      <w:r>
        <w:rPr>
          <w:lang w:val="en"/>
        </w:rPr>
        <w:t>)  and the Notice of the Provincial Department on Promoting the Unified Opening of the Construction Market in the Province (Su Jianjian). Guan [</w:t>
      </w:r>
      <w:r>
        <w:rPr>
          <w:sz w:val="32"/>
          <w:szCs w:val="32"/>
          <w:lang w:val="en"/>
        </w:rPr>
        <w:t>2016</w:t>
      </w:r>
      <w:r>
        <w:rPr>
          <w:lang w:val="en"/>
        </w:rPr>
        <w:t xml:space="preserve">] No. </w:t>
      </w:r>
      <w:r>
        <w:rPr>
          <w:sz w:val="32"/>
          <w:szCs w:val="32"/>
          <w:lang w:val="en"/>
        </w:rPr>
        <w:t>23</w:t>
      </w:r>
      <w:r>
        <w:rPr>
          <w:lang w:val="en"/>
        </w:rPr>
        <w:t xml:space="preserve">) document related requirements, the current documents and practices must not be contrary to it. </w:t>
      </w:r>
    </w:p>
    <w:p w14:paraId="2F679DEC" w14:textId="77777777" w:rsidR="00996D51" w:rsidRPr="008D559A" w:rsidRDefault="00A75B42">
      <w:pPr>
        <w:pStyle w:val="11"/>
        <w:spacing w:line="540" w:lineRule="exact"/>
        <w:ind w:firstLine="640"/>
        <w:jc w:val="both"/>
        <w:rPr>
          <w:lang w:val="en-US"/>
        </w:rPr>
      </w:pPr>
      <w:r>
        <w:rPr>
          <w:sz w:val="32"/>
          <w:szCs w:val="32"/>
          <w:lang w:val="en"/>
        </w:rPr>
        <w:t>5</w:t>
      </w:r>
      <w:r>
        <w:rPr>
          <w:lang w:val="en"/>
        </w:rPr>
        <w:t xml:space="preserve">. Each district (park) shall not add any approval, filing matters or notification conditions without authorization; shall not stipulate the collection of fees or security deposits that have no basis in laws and regulations; shall not require foreign enterprises to register and establish independent subsidiaries or branches in the district; shall not stipulate the seizure of the original certificate materials of foreign enterprises and personnel; shall not use the district (park) to contract project performance. The awards of the district (park) shall be regarded as a condition for enterprises to enter the market of the district (park); the legal representative of the enterprise and the relevant technical, economic, and management </w:t>
      </w:r>
      <w:proofErr w:type="gramStart"/>
      <w:r>
        <w:rPr>
          <w:lang w:val="en"/>
        </w:rPr>
        <w:t>personnel  shall</w:t>
      </w:r>
      <w:proofErr w:type="gramEnd"/>
      <w:r>
        <w:rPr>
          <w:lang w:val="en"/>
        </w:rPr>
        <w:t xml:space="preserve"> not be required to be present when handling the formalities for the enterprise to enter the district (park). </w:t>
      </w:r>
    </w:p>
    <w:p w14:paraId="352229B9" w14:textId="77777777" w:rsidR="00996D51" w:rsidRPr="008D559A" w:rsidRDefault="00A75B42">
      <w:pPr>
        <w:pStyle w:val="11"/>
        <w:spacing w:line="540" w:lineRule="exact"/>
        <w:ind w:firstLine="640"/>
        <w:jc w:val="both"/>
        <w:rPr>
          <w:lang w:val="en-US"/>
        </w:rPr>
      </w:pPr>
      <w:r>
        <w:rPr>
          <w:sz w:val="32"/>
          <w:szCs w:val="32"/>
          <w:lang w:val="en"/>
        </w:rPr>
        <w:t>6</w:t>
      </w:r>
      <w:r>
        <w:rPr>
          <w:lang w:val="en"/>
        </w:rPr>
        <w:t xml:space="preserve">. Where the construction project is subject to bidding and contracting, and the construction unit sets other bidding conditions outside the scope of laws, regulations or documents, the management institution shall review and require the construction unit to explain the reasons for the establishment in writing. </w:t>
      </w:r>
    </w:p>
    <w:p w14:paraId="7AA76084" w14:textId="77777777" w:rsidR="00996D51" w:rsidRPr="008D559A" w:rsidRDefault="00A75B42">
      <w:pPr>
        <w:pStyle w:val="11"/>
        <w:spacing w:line="540" w:lineRule="exact"/>
        <w:ind w:firstLine="640"/>
        <w:jc w:val="both"/>
        <w:rPr>
          <w:lang w:val="en-US"/>
        </w:rPr>
      </w:pPr>
      <w:r>
        <w:rPr>
          <w:lang w:val="en"/>
        </w:rPr>
        <w:t>Third, unify the construction market supervision and management standards</w:t>
      </w:r>
    </w:p>
    <w:p w14:paraId="022E9EA5" w14:textId="77777777" w:rsidR="00996D51" w:rsidRPr="008D559A" w:rsidRDefault="00A75B42">
      <w:pPr>
        <w:pStyle w:val="11"/>
        <w:spacing w:line="540" w:lineRule="exact"/>
        <w:ind w:firstLine="660"/>
        <w:rPr>
          <w:lang w:val="en-US"/>
        </w:rPr>
      </w:pPr>
      <w:r>
        <w:rPr>
          <w:sz w:val="32"/>
          <w:szCs w:val="32"/>
          <w:lang w:val="en"/>
        </w:rPr>
        <w:t>7</w:t>
      </w:r>
      <w:r>
        <w:rPr>
          <w:lang w:val="en"/>
        </w:rPr>
        <w:t xml:space="preserve">. Each district (park) shall, in accordance with the unified list of administrative powers of the municipality, clarify the daily supervision content of the construction market, including permits, filings, registration, inspections, administrative penalties, etc., and formulate corresponding rules and regulations; matters entrusted by the Nanjing Municipal Construction Commission shall be handled in strict accordance with the requirements of the entrustment. </w:t>
      </w:r>
    </w:p>
    <w:p w14:paraId="5188C8A0" w14:textId="77777777" w:rsidR="00996D51" w:rsidRPr="008D559A" w:rsidRDefault="00A75B42">
      <w:pPr>
        <w:pStyle w:val="11"/>
        <w:spacing w:line="540" w:lineRule="exact"/>
        <w:ind w:firstLine="660"/>
        <w:rPr>
          <w:lang w:val="en-US"/>
        </w:rPr>
      </w:pPr>
      <w:r>
        <w:rPr>
          <w:sz w:val="32"/>
          <w:szCs w:val="32"/>
          <w:lang w:val="en"/>
        </w:rPr>
        <w:t>8</w:t>
      </w:r>
      <w:r>
        <w:rPr>
          <w:lang w:val="en"/>
        </w:rPr>
        <w:t xml:space="preserve">. The application of credit appraisal and appraisal results shall implement the unified standards of the whole city, and shall not be modified or adjusted without authorization, and the number of credit scores shall not be used to restrict enterprises from participating in business activities in various districts (parks) (except for enterprises included in the blacklist), and the whole city will uniformly formulate a </w:t>
      </w:r>
      <w:r>
        <w:rPr>
          <w:sz w:val="32"/>
          <w:szCs w:val="32"/>
          <w:lang w:val="en"/>
        </w:rPr>
        <w:t>"</w:t>
      </w:r>
      <w:r>
        <w:rPr>
          <w:lang w:val="en"/>
        </w:rPr>
        <w:t>red and black list</w:t>
      </w:r>
      <w:proofErr w:type="gramStart"/>
      <w:r>
        <w:rPr>
          <w:lang w:val="en"/>
        </w:rPr>
        <w:t>"  for</w:t>
      </w:r>
      <w:proofErr w:type="gramEnd"/>
      <w:r>
        <w:rPr>
          <w:lang w:val="en"/>
        </w:rPr>
        <w:t xml:space="preserve"> enterprise management </w:t>
      </w:r>
      <w:r>
        <w:rPr>
          <w:sz w:val="32"/>
          <w:szCs w:val="32"/>
          <w:lang w:val="en"/>
        </w:rPr>
        <w:t>"</w:t>
      </w:r>
      <w:r>
        <w:rPr>
          <w:lang w:val="en"/>
        </w:rPr>
        <w:t xml:space="preserve">Standard. </w:t>
      </w:r>
    </w:p>
    <w:p w14:paraId="0785942C" w14:textId="77777777" w:rsidR="00996D51" w:rsidRPr="008D559A" w:rsidRDefault="00A75B42">
      <w:pPr>
        <w:pStyle w:val="11"/>
        <w:spacing w:line="540" w:lineRule="exact"/>
        <w:ind w:firstLine="660"/>
        <w:rPr>
          <w:lang w:val="en-US"/>
        </w:rPr>
      </w:pPr>
      <w:r>
        <w:rPr>
          <w:sz w:val="32"/>
          <w:szCs w:val="32"/>
          <w:lang w:val="en"/>
        </w:rPr>
        <w:t>9</w:t>
      </w:r>
      <w:r>
        <w:rPr>
          <w:lang w:val="en"/>
        </w:rPr>
        <w:t>. Where market inspections and the identification, investigation, and handling of violations of laws and regulations already exist in the provinces and municipalities, they shall be implemented. Where administrative penalties are imposed, they shall be implemented in accordance with the Measures for the Implementation of the Discretionary Power of Administrative Penalties of the Nanjing Municipal Urban and Rural Construction Commission (Ning Jian Fa Zi [</w:t>
      </w:r>
      <w:r>
        <w:rPr>
          <w:sz w:val="32"/>
          <w:szCs w:val="32"/>
          <w:lang w:val="en"/>
        </w:rPr>
        <w:t>2016</w:t>
      </w:r>
      <w:r>
        <w:rPr>
          <w:lang w:val="en"/>
        </w:rPr>
        <w:t xml:space="preserve">] No. </w:t>
      </w:r>
      <w:r>
        <w:rPr>
          <w:sz w:val="32"/>
          <w:szCs w:val="32"/>
          <w:lang w:val="en"/>
        </w:rPr>
        <w:t>543</w:t>
      </w:r>
      <w:r>
        <w:rPr>
          <w:lang w:val="en"/>
        </w:rPr>
        <w:t xml:space="preserve">). </w:t>
      </w:r>
    </w:p>
    <w:p w14:paraId="2A9211A2" w14:textId="77777777" w:rsidR="00996D51" w:rsidRPr="008D559A" w:rsidRDefault="00A75B42">
      <w:pPr>
        <w:pStyle w:val="11"/>
        <w:spacing w:line="540" w:lineRule="exact"/>
        <w:ind w:firstLine="660"/>
        <w:rPr>
          <w:lang w:val="en-US"/>
        </w:rPr>
      </w:pPr>
      <w:r>
        <w:rPr>
          <w:sz w:val="32"/>
          <w:szCs w:val="32"/>
          <w:lang w:val="en"/>
        </w:rPr>
        <w:t>10</w:t>
      </w:r>
      <w:r>
        <w:rPr>
          <w:lang w:val="en"/>
        </w:rPr>
        <w:t xml:space="preserve">. Where each district (park) formulates supplementary provisions in light of the actual situation, the supplementary provisions shall not conflict with laws and regulations or higher-level documents, and the supplementary provisions shall be reported to the Nanjing Municipal Urban and Rural Construction Committee. </w:t>
      </w:r>
    </w:p>
    <w:p w14:paraId="40BB4FCA" w14:textId="77777777" w:rsidR="00996D51" w:rsidRPr="008D559A" w:rsidRDefault="00A75B42">
      <w:pPr>
        <w:pStyle w:val="11"/>
        <w:spacing w:line="540" w:lineRule="exact"/>
        <w:ind w:firstLine="660"/>
        <w:rPr>
          <w:lang w:val="en-US"/>
        </w:rPr>
      </w:pPr>
      <w:r>
        <w:rPr>
          <w:lang w:val="en"/>
        </w:rPr>
        <w:t>Fourth, strengthen the construction of the construction market supervision team</w:t>
      </w:r>
    </w:p>
    <w:p w14:paraId="6CF0CD59" w14:textId="77777777" w:rsidR="00996D51" w:rsidRPr="008D559A" w:rsidRDefault="00A75B42">
      <w:pPr>
        <w:pStyle w:val="11"/>
        <w:spacing w:line="540" w:lineRule="exact"/>
        <w:ind w:firstLine="660"/>
        <w:rPr>
          <w:lang w:val="en-US"/>
        </w:rPr>
      </w:pPr>
      <w:r>
        <w:rPr>
          <w:sz w:val="32"/>
          <w:szCs w:val="32"/>
          <w:lang w:val="en"/>
        </w:rPr>
        <w:t>11</w:t>
      </w:r>
      <w:r>
        <w:rPr>
          <w:lang w:val="en"/>
        </w:rPr>
        <w:t xml:space="preserve">. Each district (park) shall clarify the leaders in charge of the construction market, establish a relatively unified market regulatory body, clarify the regulatory responsibilities, specific business leaders and work contacts, and the relevant information shall be reported to the Nanjing Municipal Urban and Rural Construction Commission. </w:t>
      </w:r>
    </w:p>
    <w:p w14:paraId="6D02CEC8" w14:textId="77777777" w:rsidR="00996D51" w:rsidRPr="008D559A" w:rsidRDefault="00A75B42">
      <w:pPr>
        <w:pStyle w:val="11"/>
        <w:spacing w:line="540" w:lineRule="exact"/>
        <w:ind w:firstLine="660"/>
        <w:rPr>
          <w:lang w:val="en-US"/>
        </w:rPr>
      </w:pPr>
      <w:r>
        <w:rPr>
          <w:sz w:val="32"/>
          <w:szCs w:val="32"/>
          <w:lang w:val="en"/>
        </w:rPr>
        <w:t>12</w:t>
      </w:r>
      <w:r>
        <w:rPr>
          <w:lang w:val="en"/>
        </w:rPr>
        <w:t xml:space="preserve">. The construction market supervision and supervision of various business staff implement the training induction system, qualification (qualification) management and market inspectors through business training, internship in the corresponding position for not less than three months, after the expiration of the assessment can be put on the job, at the same time must be in accordance with the provincial, municipal requirements to regularly participate in laws and regulations training. </w:t>
      </w:r>
    </w:p>
    <w:p w14:paraId="1FC3CDD0" w14:textId="77777777" w:rsidR="00996D51" w:rsidRPr="008D559A" w:rsidRDefault="00A75B42">
      <w:pPr>
        <w:pStyle w:val="11"/>
        <w:spacing w:line="539" w:lineRule="exact"/>
        <w:ind w:firstLine="640"/>
        <w:jc w:val="both"/>
        <w:rPr>
          <w:lang w:val="en-US"/>
        </w:rPr>
      </w:pPr>
      <w:r>
        <w:rPr>
          <w:sz w:val="32"/>
          <w:szCs w:val="32"/>
          <w:lang w:val="en"/>
        </w:rPr>
        <w:t>13</w:t>
      </w:r>
      <w:r>
        <w:rPr>
          <w:lang w:val="en"/>
        </w:rPr>
        <w:t xml:space="preserve">. Cities and districts (parks) shall establish a database of administrative law enforcement personnel in the construction market, and improve the management system </w:t>
      </w:r>
      <w:proofErr w:type="gramStart"/>
      <w:r>
        <w:rPr>
          <w:lang w:val="en"/>
        </w:rPr>
        <w:t>of  the</w:t>
      </w:r>
      <w:proofErr w:type="gramEnd"/>
      <w:r>
        <w:rPr>
          <w:lang w:val="en"/>
        </w:rPr>
        <w:t xml:space="preserve"> administrative law enforcement personnel database. The comprehensive law enforcement inspection of the construction market is carried out in a combination of </w:t>
      </w:r>
      <w:r>
        <w:rPr>
          <w:sz w:val="32"/>
          <w:szCs w:val="32"/>
          <w:lang w:val="en"/>
        </w:rPr>
        <w:t>"</w:t>
      </w:r>
      <w:r>
        <w:rPr>
          <w:lang w:val="en"/>
        </w:rPr>
        <w:t>double random, one open</w:t>
      </w:r>
      <w:r>
        <w:rPr>
          <w:sz w:val="32"/>
          <w:szCs w:val="32"/>
          <w:lang w:val="en"/>
        </w:rPr>
        <w:t>"</w:t>
      </w:r>
      <w:r>
        <w:rPr>
          <w:lang w:val="en"/>
        </w:rPr>
        <w:t xml:space="preserve"> and daily inspection, of which </w:t>
      </w:r>
      <w:r>
        <w:rPr>
          <w:sz w:val="32"/>
          <w:szCs w:val="32"/>
          <w:lang w:val="en"/>
        </w:rPr>
        <w:t>"</w:t>
      </w:r>
      <w:r>
        <w:rPr>
          <w:lang w:val="en"/>
        </w:rPr>
        <w:t>double random, one open</w:t>
      </w:r>
      <w:r>
        <w:rPr>
          <w:sz w:val="32"/>
          <w:szCs w:val="32"/>
          <w:lang w:val="en"/>
        </w:rPr>
        <w:t xml:space="preserve">" </w:t>
      </w:r>
      <w:r>
        <w:rPr>
          <w:lang w:val="en"/>
        </w:rPr>
        <w:t xml:space="preserve">The proportion of inspection should meet the requirements of the superior. </w:t>
      </w:r>
    </w:p>
    <w:p w14:paraId="35BB617B" w14:textId="77777777" w:rsidR="00996D51" w:rsidRPr="008D559A" w:rsidRDefault="00A75B42">
      <w:pPr>
        <w:pStyle w:val="11"/>
        <w:spacing w:line="539" w:lineRule="exact"/>
        <w:ind w:firstLine="640"/>
        <w:jc w:val="both"/>
        <w:rPr>
          <w:lang w:val="en-US"/>
        </w:rPr>
      </w:pPr>
      <w:r>
        <w:rPr>
          <w:lang w:val="en"/>
        </w:rPr>
        <w:t>V. Standardize the management of supervision work accounts and archives</w:t>
      </w:r>
    </w:p>
    <w:p w14:paraId="70977902" w14:textId="77777777" w:rsidR="00996D51" w:rsidRPr="008D559A" w:rsidRDefault="00A75B42">
      <w:pPr>
        <w:pStyle w:val="11"/>
        <w:spacing w:line="539" w:lineRule="exact"/>
        <w:ind w:firstLine="640"/>
        <w:jc w:val="both"/>
        <w:rPr>
          <w:lang w:val="en-US"/>
        </w:rPr>
      </w:pPr>
      <w:r>
        <w:rPr>
          <w:sz w:val="32"/>
          <w:szCs w:val="32"/>
          <w:lang w:val="en"/>
        </w:rPr>
        <w:t>14</w:t>
      </w:r>
      <w:r>
        <w:rPr>
          <w:lang w:val="en"/>
        </w:rPr>
        <w:t xml:space="preserve">. Establish a supervision work account. The ledger shall cover the basic information of the project, the market behavior data and the credit archives, the contracting situation, the project management organization, and the market inspection information. </w:t>
      </w:r>
    </w:p>
    <w:p w14:paraId="7E0A2CF2" w14:textId="77777777" w:rsidR="00996D51" w:rsidRPr="008D559A" w:rsidRDefault="00A75B42">
      <w:pPr>
        <w:pStyle w:val="11"/>
        <w:spacing w:line="539" w:lineRule="exact"/>
        <w:ind w:firstLine="640"/>
        <w:jc w:val="both"/>
        <w:rPr>
          <w:lang w:val="en-US"/>
        </w:rPr>
      </w:pPr>
      <w:r>
        <w:rPr>
          <w:sz w:val="32"/>
          <w:szCs w:val="32"/>
          <w:lang w:val="en"/>
        </w:rPr>
        <w:t>15</w:t>
      </w:r>
      <w:r>
        <w:rPr>
          <w:lang w:val="en"/>
        </w:rPr>
        <w:t xml:space="preserve">. Establish law enforcement inspection archives. Law enforcement inspections must establish archives. Under the premise of meeting the inspection frequency and coverage rate, the archives shall be recorded accurately and the contents should be complete, and summarized, sorted out, and archived according to the requirements, and </w:t>
      </w:r>
      <w:proofErr w:type="gramStart"/>
      <w:r>
        <w:rPr>
          <w:lang w:val="en"/>
        </w:rPr>
        <w:t>specially</w:t>
      </w:r>
      <w:proofErr w:type="gramEnd"/>
      <w:r>
        <w:rPr>
          <w:lang w:val="en"/>
        </w:rPr>
        <w:t xml:space="preserve"> responsible for them, and retained for more than 3 years. </w:t>
      </w:r>
    </w:p>
    <w:p w14:paraId="676B3D6B" w14:textId="77777777" w:rsidR="00996D51" w:rsidRPr="008D559A" w:rsidRDefault="00A75B42">
      <w:pPr>
        <w:pStyle w:val="11"/>
        <w:spacing w:line="539" w:lineRule="exact"/>
        <w:ind w:firstLine="640"/>
        <w:jc w:val="both"/>
        <w:rPr>
          <w:lang w:val="en-US"/>
        </w:rPr>
      </w:pPr>
      <w:r>
        <w:rPr>
          <w:lang w:val="en"/>
        </w:rPr>
        <w:t>SIXTH, raise the level of informatization in regulatory work</w:t>
      </w:r>
    </w:p>
    <w:p w14:paraId="1820154E" w14:textId="77777777" w:rsidR="00996D51" w:rsidRPr="008D559A" w:rsidRDefault="00A75B42">
      <w:pPr>
        <w:pStyle w:val="11"/>
        <w:spacing w:line="539" w:lineRule="exact"/>
        <w:ind w:firstLine="640"/>
        <w:jc w:val="both"/>
        <w:rPr>
          <w:lang w:val="en-US"/>
        </w:rPr>
      </w:pPr>
      <w:r>
        <w:rPr>
          <w:sz w:val="32"/>
          <w:szCs w:val="32"/>
          <w:lang w:val="en"/>
        </w:rPr>
        <w:t>16</w:t>
      </w:r>
      <w:r>
        <w:rPr>
          <w:lang w:val="en"/>
        </w:rPr>
        <w:t xml:space="preserve">. On the basis of the Nanjing Construction Market Supervision and Integrity Information Integration Work Platform, improve the city, district (park) secondary data exchange system, form real-time regulatory information from top to bottom, realize comprehensive, timely and effective dynamic supervision of the city's construction market, and uniformly disclose construction market supervision and integrity behavior information. </w:t>
      </w:r>
    </w:p>
    <w:p w14:paraId="21DE063D" w14:textId="77777777" w:rsidR="00996D51" w:rsidRPr="008D559A" w:rsidRDefault="00A75B42">
      <w:pPr>
        <w:pStyle w:val="11"/>
        <w:spacing w:line="539" w:lineRule="exact"/>
        <w:ind w:firstLine="640"/>
        <w:jc w:val="both"/>
        <w:rPr>
          <w:lang w:val="en-US"/>
        </w:rPr>
      </w:pPr>
      <w:r>
        <w:rPr>
          <w:sz w:val="32"/>
          <w:szCs w:val="32"/>
          <w:lang w:val="en"/>
        </w:rPr>
        <w:t>17</w:t>
      </w:r>
      <w:r>
        <w:rPr>
          <w:lang w:val="en"/>
        </w:rPr>
        <w:t xml:space="preserve">. In the daily information management, each district (park) can use the relevant system of the city, and can also use the self-owned system that has passed the acceptance. If the system is used, the data shall be connected to the municipal system and pushed in a timely manner as required. </w:t>
      </w:r>
    </w:p>
    <w:p w14:paraId="5DA20EC7" w14:textId="77777777" w:rsidR="00996D51" w:rsidRPr="008D559A" w:rsidRDefault="00A75B42">
      <w:pPr>
        <w:pStyle w:val="11"/>
        <w:spacing w:line="539" w:lineRule="exact"/>
        <w:ind w:firstLine="640"/>
        <w:jc w:val="both"/>
        <w:rPr>
          <w:lang w:val="en-US"/>
        </w:rPr>
      </w:pPr>
      <w:r>
        <w:rPr>
          <w:lang w:val="en"/>
        </w:rPr>
        <w:t>VII. Implement a dynamic assessment system for regulatory work</w:t>
      </w:r>
    </w:p>
    <w:p w14:paraId="2D1DC01C" w14:textId="77777777" w:rsidR="00996D51" w:rsidRPr="008D559A" w:rsidRDefault="00A75B42">
      <w:pPr>
        <w:pStyle w:val="11"/>
        <w:spacing w:line="539" w:lineRule="exact"/>
        <w:ind w:firstLine="640"/>
        <w:jc w:val="both"/>
        <w:rPr>
          <w:lang w:val="en-US"/>
        </w:rPr>
      </w:pPr>
      <w:r>
        <w:rPr>
          <w:sz w:val="32"/>
          <w:szCs w:val="32"/>
          <w:lang w:val="en"/>
        </w:rPr>
        <w:t>18</w:t>
      </w:r>
      <w:r>
        <w:rPr>
          <w:lang w:val="en"/>
        </w:rPr>
        <w:t xml:space="preserve">. The Municipal Construction Commission will regularly supervise the supervision of the city's construction market, and at the same time conduct special spot checks from time to time. </w:t>
      </w:r>
    </w:p>
    <w:p w14:paraId="695FC783" w14:textId="77777777" w:rsidR="00996D51" w:rsidRPr="008D559A" w:rsidRDefault="00A75B42">
      <w:pPr>
        <w:pStyle w:val="11"/>
        <w:spacing w:line="539" w:lineRule="exact"/>
        <w:ind w:firstLine="640"/>
        <w:rPr>
          <w:lang w:val="en-US"/>
        </w:rPr>
        <w:sectPr w:rsidR="00996D51" w:rsidRPr="008D559A">
          <w:footerReference w:type="default" r:id="rId6"/>
          <w:footerReference w:type="first" r:id="rId7"/>
          <w:pgSz w:w="11900" w:h="16840"/>
          <w:pgMar w:top="2098" w:right="1451" w:bottom="1794" w:left="1512" w:header="0" w:footer="3" w:gutter="0"/>
          <w:pgNumType w:start="1"/>
          <w:cols w:space="720"/>
          <w:noEndnote/>
          <w:titlePg/>
          <w:docGrid w:linePitch="360"/>
        </w:sectPr>
      </w:pPr>
      <w:r>
        <w:rPr>
          <w:sz w:val="32"/>
          <w:szCs w:val="32"/>
          <w:lang w:val="en"/>
        </w:rPr>
        <w:t>19</w:t>
      </w:r>
      <w:r>
        <w:rPr>
          <w:lang w:val="en"/>
        </w:rPr>
        <w:t>. Where the market supervision work is not in place or is not carried out according to the requirements, it shall be ordered to rectify;</w:t>
      </w:r>
    </w:p>
    <w:p w14:paraId="1A75E886" w14:textId="77777777" w:rsidR="00996D51" w:rsidRPr="008D559A" w:rsidRDefault="00A75B42">
      <w:pPr>
        <w:pStyle w:val="11"/>
        <w:spacing w:line="552" w:lineRule="exact"/>
        <w:ind w:firstLine="0"/>
        <w:rPr>
          <w:lang w:val="en-US"/>
        </w:rPr>
      </w:pPr>
      <w:r>
        <w:rPr>
          <w:color w:val="28292D"/>
          <w:lang w:val="en"/>
        </w:rPr>
        <w:t xml:space="preserve">Where problems are serious or are not rectified in a timely manner, they are to be interviewed or reported for criticism; and relevant staff members who fail to perform their duties or have a high error rate are ordered to make corresponding handling. </w:t>
      </w:r>
    </w:p>
    <w:p w14:paraId="386620CA" w14:textId="77777777" w:rsidR="00996D51" w:rsidRPr="008D559A" w:rsidRDefault="00A75B42">
      <w:pPr>
        <w:pStyle w:val="11"/>
        <w:spacing w:after="500" w:line="552" w:lineRule="exact"/>
        <w:ind w:firstLine="640"/>
        <w:jc w:val="both"/>
        <w:rPr>
          <w:lang w:val="en-US"/>
        </w:rPr>
      </w:pPr>
      <w:r>
        <w:rPr>
          <w:sz w:val="32"/>
          <w:szCs w:val="32"/>
          <w:lang w:val="en"/>
        </w:rPr>
        <w:t>2</w:t>
      </w:r>
      <w:r>
        <w:rPr>
          <w:lang w:val="en"/>
        </w:rPr>
        <w:t xml:space="preserve">。 If </w:t>
      </w:r>
      <w:r>
        <w:rPr>
          <w:color w:val="28292D"/>
          <w:lang w:val="en"/>
        </w:rPr>
        <w:t xml:space="preserve">the unified standards for supervision and management of the construction market in this city are violated, and there are major deficiencies in the work and the circumstances are relatively serious, the Municipal Construction Commission will notify the district (park) people's government (management committee) of the handling opinions, and if the circumstances are particularly serious and cause a major impact, the municipal construction commission will report directly to the municipal people's government. </w:t>
      </w:r>
    </w:p>
    <w:p w14:paraId="4104C37E" w14:textId="77777777" w:rsidR="00996D51" w:rsidRPr="008D559A" w:rsidRDefault="00A75B42">
      <w:pPr>
        <w:pStyle w:val="11"/>
        <w:spacing w:line="552" w:lineRule="exact"/>
        <w:ind w:firstLine="640"/>
        <w:jc w:val="both"/>
        <w:rPr>
          <w:lang w:val="en-US"/>
        </w:rPr>
      </w:pPr>
      <w:r>
        <w:rPr>
          <w:color w:val="28292D"/>
          <w:lang w:val="en"/>
        </w:rPr>
        <w:t>Annex: Sorting out the matters of administrative power in the construction field of districts (parks).</w:t>
      </w:r>
    </w:p>
    <w:p w14:paraId="6ECC9801" w14:textId="77777777" w:rsidR="00996D51" w:rsidRDefault="00A75B42">
      <w:pPr>
        <w:spacing w:line="1" w:lineRule="exact"/>
        <w:rPr>
          <w:lang w:eastAsia="zh-CN"/>
        </w:rPr>
        <w:sectPr w:rsidR="00996D51">
          <w:footerReference w:type="default" r:id="rId8"/>
          <w:footerReference w:type="first" r:id="rId9"/>
          <w:pgSz w:w="11900" w:h="16840"/>
          <w:pgMar w:top="2098" w:right="1451" w:bottom="1794" w:left="1512" w:header="0" w:footer="3" w:gutter="0"/>
          <w:cols w:space="720"/>
          <w:noEndnote/>
          <w:titlePg/>
          <w:docGrid w:linePitch="360"/>
        </w:sectPr>
      </w:pPr>
      <w:r>
        <w:rPr>
          <w:noProof/>
          <w:lang w:val="en"/>
        </w:rPr>
        <w:drawing>
          <wp:anchor distT="1892300" distB="0" distL="0" distR="0" simplePos="0" relativeHeight="125829378" behindDoc="0" locked="0" layoutInCell="1" allowOverlap="1" wp14:anchorId="5A3742A9" wp14:editId="15053D6A">
            <wp:simplePos x="0" y="0"/>
            <wp:positionH relativeFrom="page">
              <wp:posOffset>4166235</wp:posOffset>
            </wp:positionH>
            <wp:positionV relativeFrom="paragraph">
              <wp:posOffset>1892300</wp:posOffset>
            </wp:positionV>
            <wp:extent cx="2018030" cy="1530350"/>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2018030" cy="1530350"/>
                    </a:xfrm>
                    <a:prstGeom prst="rect">
                      <a:avLst/>
                    </a:prstGeom>
                  </pic:spPr>
                </pic:pic>
              </a:graphicData>
            </a:graphic>
          </wp:anchor>
        </w:drawing>
      </w:r>
    </w:p>
    <w:p w14:paraId="39F05965" w14:textId="77777777" w:rsidR="00996D51" w:rsidRDefault="00996D51">
      <w:pPr>
        <w:spacing w:line="240" w:lineRule="exact"/>
        <w:rPr>
          <w:sz w:val="19"/>
          <w:szCs w:val="19"/>
          <w:lang w:eastAsia="zh-CN"/>
        </w:rPr>
      </w:pPr>
    </w:p>
    <w:p w14:paraId="54A25B6C" w14:textId="77777777" w:rsidR="00996D51" w:rsidRDefault="00996D51">
      <w:pPr>
        <w:spacing w:line="240" w:lineRule="exact"/>
        <w:rPr>
          <w:sz w:val="19"/>
          <w:szCs w:val="19"/>
          <w:lang w:eastAsia="zh-CN"/>
        </w:rPr>
      </w:pPr>
    </w:p>
    <w:p w14:paraId="739A0F01" w14:textId="77777777" w:rsidR="00996D51" w:rsidRDefault="00996D51">
      <w:pPr>
        <w:spacing w:line="240" w:lineRule="exact"/>
        <w:rPr>
          <w:sz w:val="19"/>
          <w:szCs w:val="19"/>
          <w:lang w:eastAsia="zh-CN"/>
        </w:rPr>
      </w:pPr>
    </w:p>
    <w:p w14:paraId="783E9238" w14:textId="77777777" w:rsidR="00996D51" w:rsidRDefault="00996D51">
      <w:pPr>
        <w:spacing w:line="240" w:lineRule="exact"/>
        <w:rPr>
          <w:sz w:val="19"/>
          <w:szCs w:val="19"/>
          <w:lang w:eastAsia="zh-CN"/>
        </w:rPr>
      </w:pPr>
    </w:p>
    <w:p w14:paraId="137C6E19" w14:textId="77777777" w:rsidR="00996D51" w:rsidRDefault="00996D51">
      <w:pPr>
        <w:spacing w:line="240" w:lineRule="exact"/>
        <w:rPr>
          <w:sz w:val="19"/>
          <w:szCs w:val="19"/>
          <w:lang w:eastAsia="zh-CN"/>
        </w:rPr>
      </w:pPr>
    </w:p>
    <w:p w14:paraId="27988362" w14:textId="77777777" w:rsidR="00996D51" w:rsidRDefault="00996D51">
      <w:pPr>
        <w:spacing w:line="240" w:lineRule="exact"/>
        <w:rPr>
          <w:sz w:val="19"/>
          <w:szCs w:val="19"/>
          <w:lang w:eastAsia="zh-CN"/>
        </w:rPr>
      </w:pPr>
    </w:p>
    <w:p w14:paraId="20F51953" w14:textId="77777777" w:rsidR="00996D51" w:rsidRDefault="00996D51">
      <w:pPr>
        <w:spacing w:line="240" w:lineRule="exact"/>
        <w:rPr>
          <w:sz w:val="19"/>
          <w:szCs w:val="19"/>
          <w:lang w:eastAsia="zh-CN"/>
        </w:rPr>
      </w:pPr>
    </w:p>
    <w:p w14:paraId="75D94D01" w14:textId="77777777" w:rsidR="00996D51" w:rsidRDefault="00996D51">
      <w:pPr>
        <w:spacing w:before="60" w:after="60" w:line="240" w:lineRule="exact"/>
        <w:rPr>
          <w:sz w:val="19"/>
          <w:szCs w:val="19"/>
          <w:lang w:eastAsia="zh-CN"/>
        </w:rPr>
      </w:pPr>
    </w:p>
    <w:p w14:paraId="2C6C26FC" w14:textId="77777777" w:rsidR="00996D51" w:rsidRDefault="00996D51">
      <w:pPr>
        <w:spacing w:line="1" w:lineRule="exact"/>
        <w:rPr>
          <w:lang w:eastAsia="zh-CN"/>
        </w:rPr>
        <w:sectPr w:rsidR="00996D51">
          <w:type w:val="continuous"/>
          <w:pgSz w:w="11900" w:h="16840"/>
          <w:pgMar w:top="2072" w:right="0" w:bottom="1819" w:left="0" w:header="0" w:footer="3" w:gutter="0"/>
          <w:cols w:space="720"/>
          <w:noEndnote/>
          <w:docGrid w:linePitch="360"/>
        </w:sectPr>
      </w:pPr>
    </w:p>
    <w:p w14:paraId="4C2062B2" w14:textId="77777777" w:rsidR="00996D51" w:rsidRPr="008D559A" w:rsidRDefault="00A75B42">
      <w:pPr>
        <w:pStyle w:val="24"/>
        <w:pBdr>
          <w:bottom w:val="single" w:sz="4" w:space="0" w:color="auto"/>
        </w:pBdr>
        <w:spacing w:after="60"/>
        <w:rPr>
          <w:lang w:val="en-US"/>
        </w:rPr>
      </w:pPr>
      <w:r>
        <w:rPr>
          <w:u w:val="single"/>
          <w:lang w:val="en"/>
        </w:rPr>
        <w:t>CC: District (park) government</w:t>
      </w:r>
    </w:p>
    <w:p w14:paraId="117715A4" w14:textId="77777777" w:rsidR="00996D51" w:rsidRPr="008D559A" w:rsidRDefault="00A75B42">
      <w:pPr>
        <w:pStyle w:val="24"/>
        <w:spacing w:after="0"/>
        <w:rPr>
          <w:lang w:val="en-US"/>
        </w:rPr>
      </w:pPr>
      <w:r>
        <w:rPr>
          <w:noProof/>
          <w:lang w:val="en"/>
        </w:rPr>
        <mc:AlternateContent>
          <mc:Choice Requires="wps">
            <w:drawing>
              <wp:anchor distT="0" distB="0" distL="114300" distR="114300" simplePos="0" relativeHeight="125829379" behindDoc="0" locked="0" layoutInCell="1" allowOverlap="1" wp14:anchorId="0511D431" wp14:editId="1806169F">
                <wp:simplePos x="0" y="0"/>
                <wp:positionH relativeFrom="page">
                  <wp:posOffset>4907280</wp:posOffset>
                </wp:positionH>
                <wp:positionV relativeFrom="paragraph">
                  <wp:posOffset>12700</wp:posOffset>
                </wp:positionV>
                <wp:extent cx="1710055" cy="22542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710055" cy="225425"/>
                        </a:xfrm>
                        <a:prstGeom prst="rect">
                          <a:avLst/>
                        </a:prstGeom>
                        <a:noFill/>
                      </wps:spPr>
                      <wps:txbx>
                        <w:txbxContent>
                          <w:p w14:paraId="10B39DD3" w14:textId="77777777" w:rsidR="00996D51" w:rsidRDefault="00A75B42">
                            <w:pPr>
                              <w:pStyle w:val="24"/>
                              <w:spacing w:after="0"/>
                              <w:ind w:firstLine="0"/>
                              <w:jc w:val="center"/>
                            </w:pPr>
                            <w:r>
                              <w:rPr>
                                <w:lang w:val="en"/>
                              </w:rPr>
                              <w:t xml:space="preserve">Issued on September </w:t>
                            </w:r>
                            <w:r>
                              <w:rPr>
                                <w:sz w:val="28"/>
                                <w:szCs w:val="28"/>
                                <w:lang w:val="en"/>
                              </w:rPr>
                              <w:t>21, 2018</w:t>
                            </w:r>
                          </w:p>
                        </w:txbxContent>
                      </wps:txbx>
                      <wps:bodyPr wrap="none" lIns="0" tIns="0" rIns="0" bIns="0"/>
                    </wps:wsp>
                  </a:graphicData>
                </a:graphic>
              </wp:anchor>
            </w:drawing>
          </mc:Choice>
          <mc:Fallback xmlns:pic="http://schemas.openxmlformats.org/drawingml/2006/picture" xmlns:a="http://schemas.openxmlformats.org/drawingml/2006/main">
            <w:pict>
              <v:shapetype id="_x0000_t202" coordsize="21600,21600" o:spt="202" path="m,l,21600r21600,l21600,xe" w14:anchorId="0511D431">
                <v:stroke joinstyle="miter"/>
                <v:path gradientshapeok="t" o:connecttype="rect"/>
              </v:shapetype>
              <v:shape id="Shape 11" style="position:absolute;left:0;text-align:left;margin-left:386.4pt;margin-top:1pt;width:134.65pt;height:17.75pt;z-index:125829379;visibility:visible;mso-wrap-style:none;mso-wrap-distance-left:9pt;mso-wrap-distance-top:0;mso-wrap-distance-right:9pt;mso-wrap-distance-bottom:0;mso-position-horizontal:absolute;mso-position-horizontal-relative:page;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">
                <v:textbox inset="0,0,0,0">
                  <w:txbxContent>
                    <w:p w:rsidR="00996D51" w:rsidRDefault="00A75B42" w14:paraId="10B39DD3" w14:textId="77777777">
                      <w:pPr>
                        <w:pStyle w:val="24"/>
                        <w:spacing w:after="0"/>
                        <w:ind w:firstLine="0"/>
                        <w:jc w:val="center"/>
                      </w:pPr>
                      <w:r>
                        <w:rPr>
                          <w:sz w:val="28"/>
                          <w:szCs w:val="28"/>
                          <w:lang w:val="en"/>
                        </w:rPr>
                        <w:t xml:space="preserve"/>
                      </w:r>
                      <w:r>
                        <w:rPr>
                          <w:lang w:val="en"/>
                        </w:rPr>
                        <w:t xml:space="preserve">Issued on</w:t>
                      </w:r>
                      <w:r>
                        <w:rPr>
                          <w:color w:val="000000"/>
                          <w:sz w:val="28"/>
                          <w:szCs w:val="28"/>
                          <w:lang w:val="en"/>
                        </w:rPr>
                        <w:t xml:space="preserve"/>
                      </w:r>
                      <w:r w:rsidR="0">
                        <w:rPr>
                          <w:lang w:val="en"/>
                        </w:rPr>
                        <w:t xml:space="preserve"> </w:t>
                      </w:r>
                      <w:r>
                        <w:rPr>
                          <w:lang w:val="en"/>
                        </w:rPr>
                        <w:t xml:space="preserve">September</w:t>
                      </w:r>
                      <w:r w:rsidR="0">
                        <w:rPr>
                          <w:lang w:val="en"/>
                        </w:rPr>
                        <w:t xml:space="preserve"> </w:t>
                      </w:r>
                      <w:r>
                        <w:rPr>
                          <w:sz w:val="28"/>
                          <w:szCs w:val="28"/>
                          <w:lang w:val="en"/>
                        </w:rPr>
                        <w:t xml:space="preserve">21, 2018</w:t>
                      </w:r>
                      <w:r>
                        <w:rPr>
                          <w:lang w:val="en"/>
                        </w:rPr>
                        <w:t xml:space="preserve"/>
                      </w:r>
                    </w:p>
                  </w:txbxContent>
                </v:textbox>
                <w10:wrap type="square" side="left" anchorx="page"/>
              </v:shape>
            </w:pict>
          </mc:Fallback>
        </mc:AlternateContent>
      </w:r>
      <w:r>
        <w:rPr>
          <w:lang w:val="en"/>
        </w:rPr>
        <w:t>Office of Nanjing Municipal Urban and Rural Construction Commission</w:t>
      </w:r>
      <w:r>
        <w:rPr>
          <w:lang w:val="en"/>
        </w:rPr>
        <w:br w:type="page"/>
      </w:r>
    </w:p>
    <w:p w14:paraId="2085F94A" w14:textId="77777777" w:rsidR="00996D51" w:rsidRPr="008D559A" w:rsidRDefault="00A75B42">
      <w:pPr>
        <w:pStyle w:val="22"/>
        <w:keepNext/>
        <w:keepLines/>
        <w:spacing w:after="440" w:line="240" w:lineRule="auto"/>
        <w:rPr>
          <w:lang w:val="en-US"/>
        </w:rPr>
      </w:pPr>
      <w:bookmarkStart w:id="2" w:name="bookmark4"/>
      <w:r>
        <w:rPr>
          <w:color w:val="000000"/>
          <w:lang w:val="en"/>
        </w:rPr>
        <w:t>Sorting out the administrative power matters in the construction field of the district (park).</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1982"/>
        <w:gridCol w:w="1277"/>
        <w:gridCol w:w="1416"/>
        <w:gridCol w:w="1277"/>
        <w:gridCol w:w="1421"/>
        <w:gridCol w:w="1426"/>
      </w:tblGrid>
      <w:tr w:rsidR="00996D51" w14:paraId="23AE4B02" w14:textId="77777777">
        <w:trPr>
          <w:trHeight w:hRule="exact" w:val="1195"/>
          <w:jc w:val="center"/>
        </w:trPr>
        <w:tc>
          <w:tcPr>
            <w:tcW w:w="2664" w:type="dxa"/>
            <w:gridSpan w:val="2"/>
            <w:tcBorders>
              <w:top w:val="single" w:sz="4" w:space="0" w:color="auto"/>
              <w:left w:val="single" w:sz="4" w:space="0" w:color="auto"/>
            </w:tcBorders>
            <w:shd w:val="clear" w:color="auto" w:fill="auto"/>
          </w:tcPr>
          <w:p w14:paraId="4EB95503" w14:textId="77777777" w:rsidR="00996D51" w:rsidRPr="008D559A" w:rsidRDefault="00A75B42">
            <w:pPr>
              <w:pStyle w:val="a5"/>
              <w:spacing w:after="340" w:line="240" w:lineRule="auto"/>
              <w:ind w:firstLine="0"/>
              <w:jc w:val="center"/>
              <w:rPr>
                <w:sz w:val="24"/>
                <w:szCs w:val="24"/>
                <w:lang w:val="en-US"/>
              </w:rPr>
            </w:pPr>
            <w:r>
              <w:rPr>
                <w:b/>
                <w:bCs/>
                <w:sz w:val="24"/>
                <w:szCs w:val="24"/>
                <w:lang w:val="en"/>
              </w:rPr>
              <w:t>The name of the item</w:t>
            </w:r>
          </w:p>
          <w:p w14:paraId="36FF38B8" w14:textId="77777777" w:rsidR="00996D51" w:rsidRPr="008D559A" w:rsidRDefault="00A75B42">
            <w:pPr>
              <w:pStyle w:val="a5"/>
              <w:spacing w:line="240" w:lineRule="auto"/>
              <w:ind w:firstLine="0"/>
              <w:rPr>
                <w:sz w:val="24"/>
                <w:szCs w:val="24"/>
                <w:lang w:val="en-US"/>
              </w:rPr>
            </w:pPr>
            <w:r>
              <w:rPr>
                <w:b/>
                <w:bCs/>
                <w:sz w:val="24"/>
                <w:szCs w:val="24"/>
                <w:lang w:val="en"/>
              </w:rPr>
              <w:t>District Authority</w:t>
            </w:r>
          </w:p>
        </w:tc>
        <w:tc>
          <w:tcPr>
            <w:tcW w:w="1277" w:type="dxa"/>
            <w:tcBorders>
              <w:top w:val="single" w:sz="4" w:space="0" w:color="auto"/>
              <w:left w:val="single" w:sz="4" w:space="0" w:color="auto"/>
            </w:tcBorders>
            <w:shd w:val="clear" w:color="auto" w:fill="auto"/>
            <w:vAlign w:val="center"/>
          </w:tcPr>
          <w:p w14:paraId="782FC282" w14:textId="77777777" w:rsidR="00996D51" w:rsidRDefault="00A75B42">
            <w:pPr>
              <w:pStyle w:val="a5"/>
              <w:spacing w:line="240" w:lineRule="auto"/>
              <w:ind w:firstLine="0"/>
              <w:jc w:val="center"/>
              <w:rPr>
                <w:sz w:val="24"/>
                <w:szCs w:val="24"/>
              </w:rPr>
            </w:pPr>
            <w:r>
              <w:rPr>
                <w:b/>
                <w:bCs/>
                <w:sz w:val="24"/>
                <w:szCs w:val="24"/>
                <w:lang w:val="en"/>
              </w:rPr>
              <w:t>Construction permits</w:t>
            </w:r>
          </w:p>
        </w:tc>
        <w:tc>
          <w:tcPr>
            <w:tcW w:w="1416" w:type="dxa"/>
            <w:tcBorders>
              <w:top w:val="single" w:sz="4" w:space="0" w:color="auto"/>
              <w:left w:val="single" w:sz="4" w:space="0" w:color="auto"/>
            </w:tcBorders>
            <w:shd w:val="clear" w:color="auto" w:fill="auto"/>
            <w:vAlign w:val="center"/>
          </w:tcPr>
          <w:p w14:paraId="5B45E2FF" w14:textId="77777777" w:rsidR="00996D51" w:rsidRDefault="00A75B42">
            <w:pPr>
              <w:pStyle w:val="a5"/>
              <w:spacing w:line="302" w:lineRule="exact"/>
              <w:ind w:firstLine="0"/>
              <w:jc w:val="center"/>
              <w:rPr>
                <w:sz w:val="24"/>
                <w:szCs w:val="24"/>
              </w:rPr>
            </w:pPr>
            <w:r>
              <w:rPr>
                <w:b/>
                <w:bCs/>
                <w:sz w:val="24"/>
                <w:szCs w:val="24"/>
                <w:lang w:val="en"/>
              </w:rPr>
              <w:t>Qualification (qualification) review</w:t>
            </w:r>
          </w:p>
        </w:tc>
        <w:tc>
          <w:tcPr>
            <w:tcW w:w="1277" w:type="dxa"/>
            <w:tcBorders>
              <w:top w:val="single" w:sz="4" w:space="0" w:color="auto"/>
              <w:left w:val="single" w:sz="4" w:space="0" w:color="auto"/>
            </w:tcBorders>
            <w:shd w:val="clear" w:color="auto" w:fill="auto"/>
            <w:vAlign w:val="center"/>
          </w:tcPr>
          <w:p w14:paraId="23222E86" w14:textId="77777777" w:rsidR="00996D51" w:rsidRDefault="00A75B42">
            <w:pPr>
              <w:pStyle w:val="a5"/>
              <w:spacing w:line="240" w:lineRule="auto"/>
              <w:ind w:firstLine="0"/>
              <w:jc w:val="center"/>
              <w:rPr>
                <w:sz w:val="24"/>
                <w:szCs w:val="24"/>
              </w:rPr>
            </w:pPr>
            <w:r>
              <w:rPr>
                <w:b/>
                <w:bCs/>
                <w:sz w:val="24"/>
                <w:szCs w:val="24"/>
                <w:lang w:val="en"/>
              </w:rPr>
              <w:t>Tender review</w:t>
            </w:r>
          </w:p>
        </w:tc>
        <w:tc>
          <w:tcPr>
            <w:tcW w:w="1421" w:type="dxa"/>
            <w:tcBorders>
              <w:top w:val="single" w:sz="4" w:space="0" w:color="auto"/>
              <w:left w:val="single" w:sz="4" w:space="0" w:color="auto"/>
            </w:tcBorders>
            <w:shd w:val="clear" w:color="auto" w:fill="auto"/>
            <w:vAlign w:val="center"/>
          </w:tcPr>
          <w:p w14:paraId="715F9502" w14:textId="77777777" w:rsidR="00996D51" w:rsidRDefault="00A75B42">
            <w:pPr>
              <w:pStyle w:val="a5"/>
              <w:spacing w:line="240" w:lineRule="auto"/>
              <w:ind w:firstLine="0"/>
              <w:jc w:val="center"/>
              <w:rPr>
                <w:sz w:val="24"/>
                <w:szCs w:val="24"/>
              </w:rPr>
            </w:pPr>
            <w:r>
              <w:rPr>
                <w:b/>
                <w:bCs/>
                <w:sz w:val="24"/>
                <w:szCs w:val="24"/>
                <w:lang w:val="en"/>
              </w:rPr>
              <w:t>Market inspection</w:t>
            </w:r>
          </w:p>
        </w:tc>
        <w:tc>
          <w:tcPr>
            <w:tcW w:w="1426" w:type="dxa"/>
            <w:tcBorders>
              <w:top w:val="single" w:sz="4" w:space="0" w:color="auto"/>
              <w:left w:val="single" w:sz="4" w:space="0" w:color="auto"/>
              <w:right w:val="single" w:sz="4" w:space="0" w:color="auto"/>
            </w:tcBorders>
            <w:shd w:val="clear" w:color="auto" w:fill="auto"/>
            <w:vAlign w:val="center"/>
          </w:tcPr>
          <w:p w14:paraId="7AE44EC1" w14:textId="77777777" w:rsidR="00996D51" w:rsidRDefault="00A75B42">
            <w:pPr>
              <w:pStyle w:val="a5"/>
              <w:spacing w:line="240" w:lineRule="auto"/>
              <w:ind w:firstLine="0"/>
              <w:jc w:val="center"/>
              <w:rPr>
                <w:sz w:val="24"/>
                <w:szCs w:val="24"/>
              </w:rPr>
            </w:pPr>
            <w:r>
              <w:rPr>
                <w:b/>
                <w:bCs/>
                <w:sz w:val="24"/>
                <w:szCs w:val="24"/>
                <w:lang w:val="en"/>
              </w:rPr>
              <w:t>Administrative Law Enforcement</w:t>
            </w:r>
          </w:p>
        </w:tc>
      </w:tr>
      <w:tr w:rsidR="00996D51" w14:paraId="17FA8E8B" w14:textId="77777777">
        <w:trPr>
          <w:trHeight w:hRule="exact" w:val="926"/>
          <w:jc w:val="center"/>
        </w:trPr>
        <w:tc>
          <w:tcPr>
            <w:tcW w:w="682" w:type="dxa"/>
            <w:tcBorders>
              <w:top w:val="single" w:sz="4" w:space="0" w:color="auto"/>
              <w:left w:val="single" w:sz="4" w:space="0" w:color="auto"/>
            </w:tcBorders>
            <w:shd w:val="clear" w:color="auto" w:fill="auto"/>
            <w:vAlign w:val="center"/>
          </w:tcPr>
          <w:p w14:paraId="7080602B" w14:textId="77777777" w:rsidR="00996D51" w:rsidRDefault="00A75B42">
            <w:pPr>
              <w:pStyle w:val="a5"/>
              <w:spacing w:line="240" w:lineRule="auto"/>
              <w:ind w:firstLine="160"/>
              <w:rPr>
                <w:sz w:val="24"/>
                <w:szCs w:val="24"/>
              </w:rPr>
            </w:pPr>
            <w:r>
              <w:rPr>
                <w:w w:val="70"/>
                <w:sz w:val="24"/>
                <w:szCs w:val="24"/>
                <w:lang w:val="en"/>
              </w:rPr>
              <w:t>1</w:t>
            </w:r>
          </w:p>
        </w:tc>
        <w:tc>
          <w:tcPr>
            <w:tcW w:w="1982" w:type="dxa"/>
            <w:tcBorders>
              <w:top w:val="single" w:sz="4" w:space="0" w:color="auto"/>
              <w:left w:val="single" w:sz="4" w:space="0" w:color="auto"/>
            </w:tcBorders>
            <w:shd w:val="clear" w:color="auto" w:fill="auto"/>
            <w:vAlign w:val="center"/>
          </w:tcPr>
          <w:p w14:paraId="07F646AA" w14:textId="77777777" w:rsidR="00996D51" w:rsidRDefault="00A75B42">
            <w:pPr>
              <w:pStyle w:val="a5"/>
              <w:spacing w:line="240" w:lineRule="auto"/>
              <w:ind w:firstLine="0"/>
              <w:jc w:val="center"/>
              <w:rPr>
                <w:sz w:val="22"/>
                <w:szCs w:val="22"/>
              </w:rPr>
            </w:pPr>
            <w:r>
              <w:rPr>
                <w:sz w:val="22"/>
                <w:szCs w:val="22"/>
                <w:lang w:val="en"/>
              </w:rPr>
              <w:t>Gulou District Construction Bureau</w:t>
            </w:r>
          </w:p>
        </w:tc>
        <w:tc>
          <w:tcPr>
            <w:tcW w:w="1277" w:type="dxa"/>
            <w:tcBorders>
              <w:top w:val="single" w:sz="4" w:space="0" w:color="auto"/>
              <w:left w:val="single" w:sz="4" w:space="0" w:color="auto"/>
            </w:tcBorders>
            <w:shd w:val="clear" w:color="auto" w:fill="auto"/>
            <w:vAlign w:val="center"/>
          </w:tcPr>
          <w:p w14:paraId="0E0190BF"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tcBorders>
            <w:shd w:val="clear" w:color="auto" w:fill="auto"/>
            <w:vAlign w:val="center"/>
          </w:tcPr>
          <w:p w14:paraId="6D1AB092" w14:textId="77777777" w:rsidR="00996D51" w:rsidRDefault="00A75B42">
            <w:pPr>
              <w:pStyle w:val="a5"/>
              <w:spacing w:line="240" w:lineRule="auto"/>
              <w:ind w:firstLine="0"/>
              <w:jc w:val="center"/>
              <w:rPr>
                <w:sz w:val="22"/>
                <w:szCs w:val="22"/>
              </w:rPr>
            </w:pPr>
            <w:r>
              <w:rPr>
                <w:sz w:val="22"/>
                <w:szCs w:val="22"/>
                <w:lang w:val="en"/>
              </w:rPr>
              <w:t>not</w:t>
            </w:r>
          </w:p>
        </w:tc>
        <w:tc>
          <w:tcPr>
            <w:tcW w:w="1277" w:type="dxa"/>
            <w:tcBorders>
              <w:top w:val="single" w:sz="4" w:space="0" w:color="auto"/>
              <w:left w:val="single" w:sz="4" w:space="0" w:color="auto"/>
            </w:tcBorders>
            <w:shd w:val="clear" w:color="auto" w:fill="auto"/>
            <w:vAlign w:val="center"/>
          </w:tcPr>
          <w:p w14:paraId="33F4D24B"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tcBorders>
            <w:shd w:val="clear" w:color="auto" w:fill="auto"/>
            <w:vAlign w:val="center"/>
          </w:tcPr>
          <w:p w14:paraId="52344775" w14:textId="77777777" w:rsidR="00996D51" w:rsidRDefault="00A75B42">
            <w:pPr>
              <w:pStyle w:val="a5"/>
              <w:spacing w:line="240" w:lineRule="auto"/>
              <w:ind w:firstLine="0"/>
              <w:jc w:val="center"/>
              <w:rPr>
                <w:sz w:val="22"/>
                <w:szCs w:val="22"/>
              </w:rPr>
            </w:pPr>
            <w:r>
              <w:rPr>
                <w:sz w:val="22"/>
                <w:szCs w:val="22"/>
                <w:lang w:val="en"/>
              </w:rPr>
              <w:t>not</w:t>
            </w:r>
          </w:p>
        </w:tc>
        <w:tc>
          <w:tcPr>
            <w:tcW w:w="1426" w:type="dxa"/>
            <w:tcBorders>
              <w:top w:val="single" w:sz="4" w:space="0" w:color="auto"/>
              <w:left w:val="single" w:sz="4" w:space="0" w:color="auto"/>
              <w:right w:val="single" w:sz="4" w:space="0" w:color="auto"/>
            </w:tcBorders>
            <w:shd w:val="clear" w:color="auto" w:fill="auto"/>
            <w:vAlign w:val="center"/>
          </w:tcPr>
          <w:p w14:paraId="3AA646E5" w14:textId="77777777" w:rsidR="00996D51" w:rsidRDefault="00A75B42">
            <w:pPr>
              <w:pStyle w:val="a5"/>
              <w:spacing w:line="240" w:lineRule="auto"/>
              <w:ind w:firstLine="580"/>
              <w:rPr>
                <w:sz w:val="22"/>
                <w:szCs w:val="22"/>
              </w:rPr>
            </w:pPr>
            <w:r>
              <w:rPr>
                <w:sz w:val="22"/>
                <w:szCs w:val="22"/>
                <w:lang w:val="en"/>
              </w:rPr>
              <w:t>Yes</w:t>
            </w:r>
          </w:p>
        </w:tc>
      </w:tr>
      <w:tr w:rsidR="00996D51" w14:paraId="3FA05D1E" w14:textId="77777777">
        <w:trPr>
          <w:trHeight w:hRule="exact" w:val="994"/>
          <w:jc w:val="center"/>
        </w:trPr>
        <w:tc>
          <w:tcPr>
            <w:tcW w:w="682" w:type="dxa"/>
            <w:tcBorders>
              <w:top w:val="single" w:sz="4" w:space="0" w:color="auto"/>
              <w:left w:val="single" w:sz="4" w:space="0" w:color="auto"/>
            </w:tcBorders>
            <w:shd w:val="clear" w:color="auto" w:fill="auto"/>
            <w:vAlign w:val="center"/>
          </w:tcPr>
          <w:p w14:paraId="023B2BB0" w14:textId="77777777" w:rsidR="00996D51" w:rsidRDefault="00A75B42">
            <w:pPr>
              <w:pStyle w:val="a5"/>
              <w:spacing w:line="240" w:lineRule="auto"/>
              <w:ind w:firstLine="160"/>
              <w:rPr>
                <w:sz w:val="24"/>
                <w:szCs w:val="24"/>
              </w:rPr>
            </w:pPr>
            <w:r>
              <w:rPr>
                <w:w w:val="70"/>
                <w:sz w:val="24"/>
                <w:szCs w:val="24"/>
                <w:lang w:val="en"/>
              </w:rPr>
              <w:t>2</w:t>
            </w:r>
          </w:p>
        </w:tc>
        <w:tc>
          <w:tcPr>
            <w:tcW w:w="1982" w:type="dxa"/>
            <w:tcBorders>
              <w:top w:val="single" w:sz="4" w:space="0" w:color="auto"/>
              <w:left w:val="single" w:sz="4" w:space="0" w:color="auto"/>
            </w:tcBorders>
            <w:shd w:val="clear" w:color="auto" w:fill="auto"/>
            <w:vAlign w:val="center"/>
          </w:tcPr>
          <w:p w14:paraId="3307B377" w14:textId="77777777" w:rsidR="00996D51" w:rsidRPr="008D559A" w:rsidRDefault="00A75B42">
            <w:pPr>
              <w:pStyle w:val="a5"/>
              <w:spacing w:line="298" w:lineRule="exact"/>
              <w:ind w:firstLine="0"/>
              <w:jc w:val="center"/>
              <w:rPr>
                <w:sz w:val="22"/>
                <w:szCs w:val="22"/>
                <w:lang w:val="en-US"/>
              </w:rPr>
            </w:pPr>
            <w:r>
              <w:rPr>
                <w:sz w:val="22"/>
                <w:szCs w:val="22"/>
                <w:lang w:val="en"/>
              </w:rPr>
              <w:t>Xuanwu District Construction Real Estate and Transportation Bureau</w:t>
            </w:r>
          </w:p>
        </w:tc>
        <w:tc>
          <w:tcPr>
            <w:tcW w:w="1277" w:type="dxa"/>
            <w:tcBorders>
              <w:top w:val="single" w:sz="4" w:space="0" w:color="auto"/>
              <w:left w:val="single" w:sz="4" w:space="0" w:color="auto"/>
            </w:tcBorders>
            <w:shd w:val="clear" w:color="auto" w:fill="auto"/>
            <w:vAlign w:val="center"/>
          </w:tcPr>
          <w:p w14:paraId="497C9C5F"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tcBorders>
            <w:shd w:val="clear" w:color="auto" w:fill="auto"/>
            <w:vAlign w:val="center"/>
          </w:tcPr>
          <w:p w14:paraId="4C87C592" w14:textId="77777777" w:rsidR="00996D51" w:rsidRDefault="00A75B42">
            <w:pPr>
              <w:pStyle w:val="a5"/>
              <w:spacing w:line="240" w:lineRule="auto"/>
              <w:ind w:firstLine="0"/>
              <w:jc w:val="center"/>
              <w:rPr>
                <w:sz w:val="22"/>
                <w:szCs w:val="22"/>
              </w:rPr>
            </w:pPr>
            <w:r>
              <w:rPr>
                <w:sz w:val="22"/>
                <w:szCs w:val="22"/>
                <w:lang w:val="en"/>
              </w:rPr>
              <w:t>not</w:t>
            </w:r>
          </w:p>
        </w:tc>
        <w:tc>
          <w:tcPr>
            <w:tcW w:w="1277" w:type="dxa"/>
            <w:tcBorders>
              <w:top w:val="single" w:sz="4" w:space="0" w:color="auto"/>
              <w:left w:val="single" w:sz="4" w:space="0" w:color="auto"/>
            </w:tcBorders>
            <w:shd w:val="clear" w:color="auto" w:fill="auto"/>
            <w:vAlign w:val="center"/>
          </w:tcPr>
          <w:p w14:paraId="0FB362CF"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tcBorders>
            <w:shd w:val="clear" w:color="auto" w:fill="auto"/>
            <w:vAlign w:val="center"/>
          </w:tcPr>
          <w:p w14:paraId="6FE260D5" w14:textId="77777777" w:rsidR="00996D51" w:rsidRDefault="00A75B42">
            <w:pPr>
              <w:pStyle w:val="a5"/>
              <w:spacing w:line="240" w:lineRule="auto"/>
              <w:ind w:firstLine="0"/>
              <w:jc w:val="center"/>
              <w:rPr>
                <w:sz w:val="22"/>
                <w:szCs w:val="22"/>
              </w:rPr>
            </w:pPr>
            <w:r>
              <w:rPr>
                <w:sz w:val="22"/>
                <w:szCs w:val="22"/>
                <w:lang w:val="en"/>
              </w:rPr>
              <w:t>not</w:t>
            </w:r>
          </w:p>
        </w:tc>
        <w:tc>
          <w:tcPr>
            <w:tcW w:w="1426" w:type="dxa"/>
            <w:tcBorders>
              <w:top w:val="single" w:sz="4" w:space="0" w:color="auto"/>
              <w:left w:val="single" w:sz="4" w:space="0" w:color="auto"/>
              <w:right w:val="single" w:sz="4" w:space="0" w:color="auto"/>
            </w:tcBorders>
            <w:shd w:val="clear" w:color="auto" w:fill="auto"/>
            <w:vAlign w:val="center"/>
          </w:tcPr>
          <w:p w14:paraId="5AA9D013" w14:textId="77777777" w:rsidR="00996D51" w:rsidRDefault="00A75B42">
            <w:pPr>
              <w:pStyle w:val="a5"/>
              <w:spacing w:line="240" w:lineRule="auto"/>
              <w:ind w:firstLine="580"/>
              <w:rPr>
                <w:sz w:val="22"/>
                <w:szCs w:val="22"/>
              </w:rPr>
            </w:pPr>
            <w:r>
              <w:rPr>
                <w:sz w:val="22"/>
                <w:szCs w:val="22"/>
                <w:lang w:val="en"/>
              </w:rPr>
              <w:t>Yes</w:t>
            </w:r>
          </w:p>
        </w:tc>
      </w:tr>
      <w:tr w:rsidR="00996D51" w14:paraId="5FEF06C0" w14:textId="77777777">
        <w:trPr>
          <w:trHeight w:hRule="exact" w:val="1123"/>
          <w:jc w:val="center"/>
        </w:trPr>
        <w:tc>
          <w:tcPr>
            <w:tcW w:w="682" w:type="dxa"/>
            <w:tcBorders>
              <w:top w:val="single" w:sz="4" w:space="0" w:color="auto"/>
              <w:left w:val="single" w:sz="4" w:space="0" w:color="auto"/>
            </w:tcBorders>
            <w:shd w:val="clear" w:color="auto" w:fill="auto"/>
            <w:vAlign w:val="center"/>
          </w:tcPr>
          <w:p w14:paraId="0621172D" w14:textId="77777777" w:rsidR="00996D51" w:rsidRDefault="00A75B42">
            <w:pPr>
              <w:pStyle w:val="a5"/>
              <w:spacing w:line="240" w:lineRule="auto"/>
              <w:ind w:firstLine="160"/>
              <w:rPr>
                <w:sz w:val="24"/>
                <w:szCs w:val="24"/>
              </w:rPr>
            </w:pPr>
            <w:r>
              <w:rPr>
                <w:w w:val="70"/>
                <w:sz w:val="24"/>
                <w:szCs w:val="24"/>
                <w:lang w:val="en"/>
              </w:rPr>
              <w:t>3</w:t>
            </w:r>
          </w:p>
        </w:tc>
        <w:tc>
          <w:tcPr>
            <w:tcW w:w="1982" w:type="dxa"/>
            <w:tcBorders>
              <w:top w:val="single" w:sz="4" w:space="0" w:color="auto"/>
              <w:left w:val="single" w:sz="4" w:space="0" w:color="auto"/>
            </w:tcBorders>
            <w:shd w:val="clear" w:color="auto" w:fill="auto"/>
            <w:vAlign w:val="center"/>
          </w:tcPr>
          <w:p w14:paraId="3E82D391" w14:textId="77777777" w:rsidR="00996D51" w:rsidRPr="008D559A" w:rsidRDefault="00A75B42">
            <w:pPr>
              <w:pStyle w:val="a5"/>
              <w:spacing w:line="298" w:lineRule="exact"/>
              <w:ind w:firstLine="0"/>
              <w:jc w:val="center"/>
              <w:rPr>
                <w:sz w:val="22"/>
                <w:szCs w:val="22"/>
                <w:lang w:val="en-US"/>
              </w:rPr>
            </w:pPr>
            <w:r>
              <w:rPr>
                <w:sz w:val="22"/>
                <w:szCs w:val="22"/>
                <w:lang w:val="en"/>
              </w:rPr>
              <w:t>Qinhuai District Construction Real Estate and Transportation Bureau</w:t>
            </w:r>
          </w:p>
        </w:tc>
        <w:tc>
          <w:tcPr>
            <w:tcW w:w="1277" w:type="dxa"/>
            <w:tcBorders>
              <w:top w:val="single" w:sz="4" w:space="0" w:color="auto"/>
              <w:left w:val="single" w:sz="4" w:space="0" w:color="auto"/>
            </w:tcBorders>
            <w:shd w:val="clear" w:color="auto" w:fill="auto"/>
            <w:vAlign w:val="center"/>
          </w:tcPr>
          <w:p w14:paraId="3BFB40AF"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tcBorders>
            <w:shd w:val="clear" w:color="auto" w:fill="auto"/>
            <w:vAlign w:val="center"/>
          </w:tcPr>
          <w:p w14:paraId="30ED5FB4" w14:textId="77777777" w:rsidR="00996D51" w:rsidRDefault="00A75B42">
            <w:pPr>
              <w:pStyle w:val="a5"/>
              <w:spacing w:line="240" w:lineRule="auto"/>
              <w:ind w:firstLine="0"/>
              <w:jc w:val="center"/>
              <w:rPr>
                <w:sz w:val="22"/>
                <w:szCs w:val="22"/>
              </w:rPr>
            </w:pPr>
            <w:r>
              <w:rPr>
                <w:sz w:val="22"/>
                <w:szCs w:val="22"/>
                <w:lang w:val="en"/>
              </w:rPr>
              <w:t>not</w:t>
            </w:r>
          </w:p>
        </w:tc>
        <w:tc>
          <w:tcPr>
            <w:tcW w:w="1277" w:type="dxa"/>
            <w:tcBorders>
              <w:top w:val="single" w:sz="4" w:space="0" w:color="auto"/>
              <w:left w:val="single" w:sz="4" w:space="0" w:color="auto"/>
            </w:tcBorders>
            <w:shd w:val="clear" w:color="auto" w:fill="auto"/>
            <w:vAlign w:val="center"/>
          </w:tcPr>
          <w:p w14:paraId="1D7D45F9"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tcBorders>
            <w:shd w:val="clear" w:color="auto" w:fill="auto"/>
            <w:vAlign w:val="center"/>
          </w:tcPr>
          <w:p w14:paraId="69F2232B" w14:textId="77777777" w:rsidR="00996D51" w:rsidRDefault="00A75B42">
            <w:pPr>
              <w:pStyle w:val="a5"/>
              <w:spacing w:line="240" w:lineRule="auto"/>
              <w:ind w:firstLine="0"/>
              <w:jc w:val="center"/>
              <w:rPr>
                <w:sz w:val="22"/>
                <w:szCs w:val="22"/>
              </w:rPr>
            </w:pPr>
            <w:r>
              <w:rPr>
                <w:sz w:val="22"/>
                <w:szCs w:val="22"/>
                <w:lang w:val="en"/>
              </w:rPr>
              <w:t>not</w:t>
            </w:r>
          </w:p>
        </w:tc>
        <w:tc>
          <w:tcPr>
            <w:tcW w:w="1426" w:type="dxa"/>
            <w:tcBorders>
              <w:top w:val="single" w:sz="4" w:space="0" w:color="auto"/>
              <w:left w:val="single" w:sz="4" w:space="0" w:color="auto"/>
              <w:right w:val="single" w:sz="4" w:space="0" w:color="auto"/>
            </w:tcBorders>
            <w:shd w:val="clear" w:color="auto" w:fill="auto"/>
            <w:vAlign w:val="center"/>
          </w:tcPr>
          <w:p w14:paraId="093C0DEE" w14:textId="77777777" w:rsidR="00996D51" w:rsidRDefault="00A75B42">
            <w:pPr>
              <w:pStyle w:val="a5"/>
              <w:spacing w:line="240" w:lineRule="auto"/>
              <w:ind w:firstLine="580"/>
              <w:rPr>
                <w:sz w:val="22"/>
                <w:szCs w:val="22"/>
              </w:rPr>
            </w:pPr>
            <w:r>
              <w:rPr>
                <w:sz w:val="22"/>
                <w:szCs w:val="22"/>
                <w:lang w:val="en"/>
              </w:rPr>
              <w:t>Yes</w:t>
            </w:r>
          </w:p>
        </w:tc>
      </w:tr>
      <w:tr w:rsidR="00996D51" w14:paraId="48D7E74E" w14:textId="77777777">
        <w:trPr>
          <w:trHeight w:hRule="exact" w:val="994"/>
          <w:jc w:val="center"/>
        </w:trPr>
        <w:tc>
          <w:tcPr>
            <w:tcW w:w="682" w:type="dxa"/>
            <w:tcBorders>
              <w:top w:val="single" w:sz="4" w:space="0" w:color="auto"/>
              <w:left w:val="single" w:sz="4" w:space="0" w:color="auto"/>
            </w:tcBorders>
            <w:shd w:val="clear" w:color="auto" w:fill="auto"/>
            <w:vAlign w:val="center"/>
          </w:tcPr>
          <w:p w14:paraId="6FE2E2CB" w14:textId="77777777" w:rsidR="00996D51" w:rsidRDefault="00A75B42">
            <w:pPr>
              <w:pStyle w:val="a5"/>
              <w:spacing w:line="240" w:lineRule="auto"/>
              <w:ind w:firstLine="160"/>
              <w:rPr>
                <w:sz w:val="24"/>
                <w:szCs w:val="24"/>
              </w:rPr>
            </w:pPr>
            <w:r>
              <w:rPr>
                <w:w w:val="70"/>
                <w:sz w:val="24"/>
                <w:szCs w:val="24"/>
                <w:lang w:val="en"/>
              </w:rPr>
              <w:t>4</w:t>
            </w:r>
          </w:p>
        </w:tc>
        <w:tc>
          <w:tcPr>
            <w:tcW w:w="1982" w:type="dxa"/>
            <w:tcBorders>
              <w:top w:val="single" w:sz="4" w:space="0" w:color="auto"/>
              <w:left w:val="single" w:sz="4" w:space="0" w:color="auto"/>
            </w:tcBorders>
            <w:shd w:val="clear" w:color="auto" w:fill="auto"/>
            <w:vAlign w:val="center"/>
          </w:tcPr>
          <w:p w14:paraId="6E2366ED" w14:textId="77777777" w:rsidR="00996D51" w:rsidRPr="008D559A" w:rsidRDefault="00A75B42">
            <w:pPr>
              <w:pStyle w:val="a5"/>
              <w:spacing w:line="317" w:lineRule="exact"/>
              <w:ind w:firstLine="0"/>
              <w:jc w:val="center"/>
              <w:rPr>
                <w:sz w:val="22"/>
                <w:szCs w:val="22"/>
                <w:lang w:val="en-US"/>
              </w:rPr>
            </w:pPr>
            <w:r>
              <w:rPr>
                <w:sz w:val="22"/>
                <w:szCs w:val="22"/>
                <w:lang w:val="en"/>
              </w:rPr>
              <w:t>Jian Ye</w:t>
            </w:r>
            <w:r>
              <w:rPr>
                <w:lang w:val="en"/>
              </w:rPr>
              <w:t xml:space="preserve"> </w:t>
            </w:r>
            <w:r>
              <w:rPr>
                <w:sz w:val="22"/>
                <w:szCs w:val="22"/>
                <w:lang w:val="en"/>
              </w:rPr>
              <w:t>District Construction and Transportation Bureau</w:t>
            </w:r>
          </w:p>
        </w:tc>
        <w:tc>
          <w:tcPr>
            <w:tcW w:w="1277" w:type="dxa"/>
            <w:tcBorders>
              <w:top w:val="single" w:sz="4" w:space="0" w:color="auto"/>
              <w:left w:val="single" w:sz="4" w:space="0" w:color="auto"/>
            </w:tcBorders>
            <w:shd w:val="clear" w:color="auto" w:fill="auto"/>
            <w:vAlign w:val="center"/>
          </w:tcPr>
          <w:p w14:paraId="5F308290"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tcBorders>
            <w:shd w:val="clear" w:color="auto" w:fill="auto"/>
            <w:vAlign w:val="center"/>
          </w:tcPr>
          <w:p w14:paraId="630DC0E0" w14:textId="77777777" w:rsidR="00996D51" w:rsidRDefault="00A75B42">
            <w:pPr>
              <w:pStyle w:val="a5"/>
              <w:spacing w:line="240" w:lineRule="auto"/>
              <w:ind w:firstLine="0"/>
              <w:jc w:val="center"/>
              <w:rPr>
                <w:sz w:val="22"/>
                <w:szCs w:val="22"/>
              </w:rPr>
            </w:pPr>
            <w:r>
              <w:rPr>
                <w:sz w:val="22"/>
                <w:szCs w:val="22"/>
                <w:lang w:val="en"/>
              </w:rPr>
              <w:t>not</w:t>
            </w:r>
          </w:p>
        </w:tc>
        <w:tc>
          <w:tcPr>
            <w:tcW w:w="1277" w:type="dxa"/>
            <w:tcBorders>
              <w:top w:val="single" w:sz="4" w:space="0" w:color="auto"/>
              <w:left w:val="single" w:sz="4" w:space="0" w:color="auto"/>
            </w:tcBorders>
            <w:shd w:val="clear" w:color="auto" w:fill="auto"/>
            <w:vAlign w:val="center"/>
          </w:tcPr>
          <w:p w14:paraId="21AD472A"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tcBorders>
            <w:shd w:val="clear" w:color="auto" w:fill="auto"/>
            <w:vAlign w:val="center"/>
          </w:tcPr>
          <w:p w14:paraId="0F8FDE6B" w14:textId="77777777" w:rsidR="00996D51" w:rsidRDefault="00A75B42">
            <w:pPr>
              <w:pStyle w:val="a5"/>
              <w:spacing w:line="240" w:lineRule="auto"/>
              <w:ind w:firstLine="0"/>
              <w:jc w:val="center"/>
              <w:rPr>
                <w:sz w:val="22"/>
                <w:szCs w:val="22"/>
              </w:rPr>
            </w:pPr>
            <w:r>
              <w:rPr>
                <w:sz w:val="22"/>
                <w:szCs w:val="22"/>
                <w:lang w:val="en"/>
              </w:rPr>
              <w:t>not</w:t>
            </w:r>
          </w:p>
        </w:tc>
        <w:tc>
          <w:tcPr>
            <w:tcW w:w="1426" w:type="dxa"/>
            <w:tcBorders>
              <w:top w:val="single" w:sz="4" w:space="0" w:color="auto"/>
              <w:left w:val="single" w:sz="4" w:space="0" w:color="auto"/>
              <w:right w:val="single" w:sz="4" w:space="0" w:color="auto"/>
            </w:tcBorders>
            <w:shd w:val="clear" w:color="auto" w:fill="auto"/>
            <w:vAlign w:val="center"/>
          </w:tcPr>
          <w:p w14:paraId="1D545F47" w14:textId="77777777" w:rsidR="00996D51" w:rsidRDefault="00A75B42">
            <w:pPr>
              <w:pStyle w:val="a5"/>
              <w:spacing w:line="240" w:lineRule="auto"/>
              <w:ind w:firstLine="580"/>
              <w:rPr>
                <w:sz w:val="22"/>
                <w:szCs w:val="22"/>
              </w:rPr>
            </w:pPr>
            <w:r>
              <w:rPr>
                <w:sz w:val="22"/>
                <w:szCs w:val="22"/>
                <w:lang w:val="en"/>
              </w:rPr>
              <w:t>Yes</w:t>
            </w:r>
          </w:p>
        </w:tc>
      </w:tr>
      <w:tr w:rsidR="00996D51" w14:paraId="2A1672A5" w14:textId="77777777">
        <w:trPr>
          <w:trHeight w:hRule="exact" w:val="869"/>
          <w:jc w:val="center"/>
        </w:trPr>
        <w:tc>
          <w:tcPr>
            <w:tcW w:w="682" w:type="dxa"/>
            <w:tcBorders>
              <w:top w:val="single" w:sz="4" w:space="0" w:color="auto"/>
              <w:left w:val="single" w:sz="4" w:space="0" w:color="auto"/>
            </w:tcBorders>
            <w:shd w:val="clear" w:color="auto" w:fill="auto"/>
            <w:vAlign w:val="center"/>
          </w:tcPr>
          <w:p w14:paraId="1DD1843D" w14:textId="77777777" w:rsidR="00996D51" w:rsidRDefault="00A75B42">
            <w:pPr>
              <w:pStyle w:val="a5"/>
              <w:spacing w:line="240" w:lineRule="auto"/>
              <w:ind w:firstLine="160"/>
              <w:rPr>
                <w:sz w:val="24"/>
                <w:szCs w:val="24"/>
              </w:rPr>
            </w:pPr>
            <w:r>
              <w:rPr>
                <w:w w:val="70"/>
                <w:sz w:val="24"/>
                <w:szCs w:val="24"/>
                <w:lang w:val="en"/>
              </w:rPr>
              <w:t>5</w:t>
            </w:r>
          </w:p>
        </w:tc>
        <w:tc>
          <w:tcPr>
            <w:tcW w:w="1982" w:type="dxa"/>
            <w:tcBorders>
              <w:top w:val="single" w:sz="4" w:space="0" w:color="auto"/>
              <w:left w:val="single" w:sz="4" w:space="0" w:color="auto"/>
            </w:tcBorders>
            <w:shd w:val="clear" w:color="auto" w:fill="auto"/>
            <w:vAlign w:val="center"/>
          </w:tcPr>
          <w:p w14:paraId="09CAD707" w14:textId="77777777" w:rsidR="00996D51" w:rsidRPr="008D559A" w:rsidRDefault="00A75B42">
            <w:pPr>
              <w:pStyle w:val="a5"/>
              <w:spacing w:line="240" w:lineRule="auto"/>
              <w:ind w:firstLine="140"/>
              <w:rPr>
                <w:sz w:val="22"/>
                <w:szCs w:val="22"/>
                <w:lang w:val="en-US"/>
              </w:rPr>
            </w:pPr>
            <w:r>
              <w:rPr>
                <w:sz w:val="22"/>
                <w:szCs w:val="22"/>
                <w:lang w:val="en"/>
              </w:rPr>
              <w:t>Yuhuatai District Housing and Construction Bureau</w:t>
            </w:r>
          </w:p>
        </w:tc>
        <w:tc>
          <w:tcPr>
            <w:tcW w:w="1277" w:type="dxa"/>
            <w:tcBorders>
              <w:top w:val="single" w:sz="4" w:space="0" w:color="auto"/>
              <w:left w:val="single" w:sz="4" w:space="0" w:color="auto"/>
            </w:tcBorders>
            <w:shd w:val="clear" w:color="auto" w:fill="auto"/>
            <w:vAlign w:val="center"/>
          </w:tcPr>
          <w:p w14:paraId="45A7EA3B"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tcBorders>
            <w:shd w:val="clear" w:color="auto" w:fill="auto"/>
            <w:vAlign w:val="center"/>
          </w:tcPr>
          <w:p w14:paraId="55D1A63C" w14:textId="77777777" w:rsidR="00996D51" w:rsidRDefault="00A75B42">
            <w:pPr>
              <w:pStyle w:val="a5"/>
              <w:spacing w:line="240" w:lineRule="auto"/>
              <w:ind w:firstLine="0"/>
              <w:jc w:val="center"/>
              <w:rPr>
                <w:sz w:val="22"/>
                <w:szCs w:val="22"/>
              </w:rPr>
            </w:pPr>
            <w:r>
              <w:rPr>
                <w:sz w:val="22"/>
                <w:szCs w:val="22"/>
                <w:lang w:val="en"/>
              </w:rPr>
              <w:t>not</w:t>
            </w:r>
          </w:p>
        </w:tc>
        <w:tc>
          <w:tcPr>
            <w:tcW w:w="1277" w:type="dxa"/>
            <w:tcBorders>
              <w:top w:val="single" w:sz="4" w:space="0" w:color="auto"/>
              <w:left w:val="single" w:sz="4" w:space="0" w:color="auto"/>
            </w:tcBorders>
            <w:shd w:val="clear" w:color="auto" w:fill="auto"/>
            <w:vAlign w:val="center"/>
          </w:tcPr>
          <w:p w14:paraId="66E32C9A"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tcBorders>
            <w:shd w:val="clear" w:color="auto" w:fill="auto"/>
            <w:vAlign w:val="center"/>
          </w:tcPr>
          <w:p w14:paraId="343303DC" w14:textId="77777777" w:rsidR="00996D51" w:rsidRDefault="00A75B42">
            <w:pPr>
              <w:pStyle w:val="a5"/>
              <w:spacing w:line="240" w:lineRule="auto"/>
              <w:ind w:firstLine="0"/>
              <w:jc w:val="center"/>
              <w:rPr>
                <w:sz w:val="22"/>
                <w:szCs w:val="22"/>
              </w:rPr>
            </w:pPr>
            <w:r>
              <w:rPr>
                <w:sz w:val="22"/>
                <w:szCs w:val="22"/>
                <w:lang w:val="en"/>
              </w:rPr>
              <w:t>Yes</w:t>
            </w:r>
          </w:p>
        </w:tc>
        <w:tc>
          <w:tcPr>
            <w:tcW w:w="1426" w:type="dxa"/>
            <w:tcBorders>
              <w:top w:val="single" w:sz="4" w:space="0" w:color="auto"/>
              <w:left w:val="single" w:sz="4" w:space="0" w:color="auto"/>
              <w:right w:val="single" w:sz="4" w:space="0" w:color="auto"/>
            </w:tcBorders>
            <w:shd w:val="clear" w:color="auto" w:fill="auto"/>
            <w:vAlign w:val="center"/>
          </w:tcPr>
          <w:p w14:paraId="2427E8B0" w14:textId="77777777" w:rsidR="00996D51" w:rsidRDefault="00A75B42">
            <w:pPr>
              <w:pStyle w:val="a5"/>
              <w:spacing w:line="240" w:lineRule="auto"/>
              <w:ind w:firstLine="580"/>
              <w:rPr>
                <w:sz w:val="22"/>
                <w:szCs w:val="22"/>
              </w:rPr>
            </w:pPr>
            <w:r>
              <w:rPr>
                <w:sz w:val="22"/>
                <w:szCs w:val="22"/>
                <w:lang w:val="en"/>
              </w:rPr>
              <w:t>not</w:t>
            </w:r>
          </w:p>
        </w:tc>
      </w:tr>
      <w:tr w:rsidR="00996D51" w14:paraId="64E047B1" w14:textId="77777777">
        <w:trPr>
          <w:trHeight w:hRule="exact" w:val="979"/>
          <w:jc w:val="center"/>
        </w:trPr>
        <w:tc>
          <w:tcPr>
            <w:tcW w:w="682" w:type="dxa"/>
            <w:tcBorders>
              <w:top w:val="single" w:sz="4" w:space="0" w:color="auto"/>
              <w:left w:val="single" w:sz="4" w:space="0" w:color="auto"/>
            </w:tcBorders>
            <w:shd w:val="clear" w:color="auto" w:fill="auto"/>
            <w:vAlign w:val="center"/>
          </w:tcPr>
          <w:p w14:paraId="3A38DB17" w14:textId="77777777" w:rsidR="00996D51" w:rsidRDefault="00A75B42">
            <w:pPr>
              <w:pStyle w:val="a5"/>
              <w:spacing w:line="240" w:lineRule="auto"/>
              <w:ind w:firstLine="160"/>
              <w:rPr>
                <w:sz w:val="24"/>
                <w:szCs w:val="24"/>
              </w:rPr>
            </w:pPr>
            <w:r>
              <w:rPr>
                <w:w w:val="70"/>
                <w:sz w:val="24"/>
                <w:szCs w:val="24"/>
                <w:lang w:val="en"/>
              </w:rPr>
              <w:t>6</w:t>
            </w:r>
          </w:p>
        </w:tc>
        <w:tc>
          <w:tcPr>
            <w:tcW w:w="1982" w:type="dxa"/>
            <w:tcBorders>
              <w:top w:val="single" w:sz="4" w:space="0" w:color="auto"/>
              <w:left w:val="single" w:sz="4" w:space="0" w:color="auto"/>
            </w:tcBorders>
            <w:shd w:val="clear" w:color="auto" w:fill="auto"/>
            <w:vAlign w:val="center"/>
          </w:tcPr>
          <w:p w14:paraId="3239CF35" w14:textId="77777777" w:rsidR="00996D51" w:rsidRPr="008D559A" w:rsidRDefault="00A75B42">
            <w:pPr>
              <w:pStyle w:val="a5"/>
              <w:spacing w:line="331" w:lineRule="exact"/>
              <w:ind w:firstLine="0"/>
              <w:jc w:val="center"/>
              <w:rPr>
                <w:sz w:val="22"/>
                <w:szCs w:val="22"/>
                <w:lang w:val="en-US"/>
              </w:rPr>
            </w:pPr>
            <w:r>
              <w:rPr>
                <w:sz w:val="22"/>
                <w:szCs w:val="22"/>
                <w:lang w:val="en"/>
              </w:rPr>
              <w:t>Qixia District Housing and Construction Bureau</w:t>
            </w:r>
          </w:p>
        </w:tc>
        <w:tc>
          <w:tcPr>
            <w:tcW w:w="1277" w:type="dxa"/>
            <w:tcBorders>
              <w:top w:val="single" w:sz="4" w:space="0" w:color="auto"/>
              <w:left w:val="single" w:sz="4" w:space="0" w:color="auto"/>
            </w:tcBorders>
            <w:shd w:val="clear" w:color="auto" w:fill="auto"/>
            <w:vAlign w:val="center"/>
          </w:tcPr>
          <w:p w14:paraId="6ECEF387"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tcBorders>
            <w:shd w:val="clear" w:color="auto" w:fill="auto"/>
            <w:vAlign w:val="center"/>
          </w:tcPr>
          <w:p w14:paraId="146162A1" w14:textId="77777777" w:rsidR="00996D51" w:rsidRDefault="00A75B42">
            <w:pPr>
              <w:pStyle w:val="a5"/>
              <w:spacing w:line="240" w:lineRule="auto"/>
              <w:ind w:firstLine="0"/>
              <w:jc w:val="center"/>
              <w:rPr>
                <w:sz w:val="22"/>
                <w:szCs w:val="22"/>
              </w:rPr>
            </w:pPr>
            <w:r>
              <w:rPr>
                <w:sz w:val="22"/>
                <w:szCs w:val="22"/>
                <w:lang w:val="en"/>
              </w:rPr>
              <w:t>not</w:t>
            </w:r>
          </w:p>
        </w:tc>
        <w:tc>
          <w:tcPr>
            <w:tcW w:w="1277" w:type="dxa"/>
            <w:tcBorders>
              <w:top w:val="single" w:sz="4" w:space="0" w:color="auto"/>
              <w:left w:val="single" w:sz="4" w:space="0" w:color="auto"/>
            </w:tcBorders>
            <w:shd w:val="clear" w:color="auto" w:fill="auto"/>
            <w:vAlign w:val="center"/>
          </w:tcPr>
          <w:p w14:paraId="77117335"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tcBorders>
            <w:shd w:val="clear" w:color="auto" w:fill="auto"/>
            <w:vAlign w:val="center"/>
          </w:tcPr>
          <w:p w14:paraId="737DA559" w14:textId="77777777" w:rsidR="00996D51" w:rsidRDefault="00A75B42">
            <w:pPr>
              <w:pStyle w:val="a5"/>
              <w:spacing w:line="240" w:lineRule="auto"/>
              <w:ind w:firstLine="0"/>
              <w:jc w:val="center"/>
              <w:rPr>
                <w:sz w:val="22"/>
                <w:szCs w:val="22"/>
              </w:rPr>
            </w:pPr>
            <w:r>
              <w:rPr>
                <w:sz w:val="22"/>
                <w:szCs w:val="22"/>
                <w:lang w:val="en"/>
              </w:rPr>
              <w:t>Yes</w:t>
            </w:r>
          </w:p>
        </w:tc>
        <w:tc>
          <w:tcPr>
            <w:tcW w:w="1426" w:type="dxa"/>
            <w:tcBorders>
              <w:top w:val="single" w:sz="4" w:space="0" w:color="auto"/>
              <w:left w:val="single" w:sz="4" w:space="0" w:color="auto"/>
              <w:right w:val="single" w:sz="4" w:space="0" w:color="auto"/>
            </w:tcBorders>
            <w:shd w:val="clear" w:color="auto" w:fill="auto"/>
            <w:vAlign w:val="center"/>
          </w:tcPr>
          <w:p w14:paraId="363D3328" w14:textId="77777777" w:rsidR="00996D51" w:rsidRDefault="00A75B42">
            <w:pPr>
              <w:pStyle w:val="a5"/>
              <w:spacing w:line="240" w:lineRule="auto"/>
              <w:ind w:firstLine="580"/>
              <w:rPr>
                <w:sz w:val="22"/>
                <w:szCs w:val="22"/>
              </w:rPr>
            </w:pPr>
            <w:r>
              <w:rPr>
                <w:sz w:val="22"/>
                <w:szCs w:val="22"/>
                <w:lang w:val="en"/>
              </w:rPr>
              <w:t>not</w:t>
            </w:r>
          </w:p>
        </w:tc>
      </w:tr>
      <w:tr w:rsidR="00996D51" w14:paraId="45FA3F0E" w14:textId="77777777">
        <w:trPr>
          <w:trHeight w:hRule="exact" w:val="1118"/>
          <w:jc w:val="center"/>
        </w:trPr>
        <w:tc>
          <w:tcPr>
            <w:tcW w:w="682" w:type="dxa"/>
            <w:tcBorders>
              <w:top w:val="single" w:sz="4" w:space="0" w:color="auto"/>
              <w:left w:val="single" w:sz="4" w:space="0" w:color="auto"/>
            </w:tcBorders>
            <w:shd w:val="clear" w:color="auto" w:fill="auto"/>
            <w:vAlign w:val="center"/>
          </w:tcPr>
          <w:p w14:paraId="0B2B3A0E" w14:textId="77777777" w:rsidR="00996D51" w:rsidRDefault="00A75B42">
            <w:pPr>
              <w:pStyle w:val="a5"/>
              <w:spacing w:line="240" w:lineRule="auto"/>
              <w:ind w:firstLine="160"/>
              <w:rPr>
                <w:sz w:val="24"/>
                <w:szCs w:val="24"/>
              </w:rPr>
            </w:pPr>
            <w:r>
              <w:rPr>
                <w:w w:val="70"/>
                <w:sz w:val="24"/>
                <w:szCs w:val="24"/>
                <w:lang w:val="en"/>
              </w:rPr>
              <w:t>7</w:t>
            </w:r>
          </w:p>
        </w:tc>
        <w:tc>
          <w:tcPr>
            <w:tcW w:w="1982" w:type="dxa"/>
            <w:tcBorders>
              <w:top w:val="single" w:sz="4" w:space="0" w:color="auto"/>
              <w:left w:val="single" w:sz="4" w:space="0" w:color="auto"/>
            </w:tcBorders>
            <w:shd w:val="clear" w:color="auto" w:fill="auto"/>
            <w:vAlign w:val="center"/>
          </w:tcPr>
          <w:p w14:paraId="145EDC04" w14:textId="77777777" w:rsidR="00996D51" w:rsidRPr="008D559A" w:rsidRDefault="00A75B42">
            <w:pPr>
              <w:pStyle w:val="a5"/>
              <w:spacing w:line="307" w:lineRule="exact"/>
              <w:ind w:firstLine="0"/>
              <w:jc w:val="center"/>
              <w:rPr>
                <w:sz w:val="22"/>
                <w:szCs w:val="22"/>
                <w:lang w:val="en-US"/>
              </w:rPr>
            </w:pPr>
            <w:r>
              <w:rPr>
                <w:sz w:val="22"/>
                <w:szCs w:val="22"/>
                <w:lang w:val="en"/>
              </w:rPr>
              <w:t>Jiangning District Administrative Approval Bureau/Construction Engineering Bureau</w:t>
            </w:r>
          </w:p>
        </w:tc>
        <w:tc>
          <w:tcPr>
            <w:tcW w:w="1277" w:type="dxa"/>
            <w:tcBorders>
              <w:top w:val="single" w:sz="4" w:space="0" w:color="auto"/>
              <w:left w:val="single" w:sz="4" w:space="0" w:color="auto"/>
            </w:tcBorders>
            <w:shd w:val="clear" w:color="auto" w:fill="auto"/>
            <w:vAlign w:val="center"/>
          </w:tcPr>
          <w:p w14:paraId="162B5062"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tcBorders>
            <w:shd w:val="clear" w:color="auto" w:fill="auto"/>
            <w:vAlign w:val="center"/>
          </w:tcPr>
          <w:p w14:paraId="16B78BA8" w14:textId="77777777" w:rsidR="00996D51" w:rsidRDefault="00A75B42">
            <w:pPr>
              <w:pStyle w:val="a5"/>
              <w:spacing w:line="240" w:lineRule="auto"/>
              <w:ind w:firstLine="0"/>
              <w:jc w:val="center"/>
              <w:rPr>
                <w:sz w:val="22"/>
                <w:szCs w:val="22"/>
              </w:rPr>
            </w:pPr>
            <w:r>
              <w:rPr>
                <w:sz w:val="22"/>
                <w:szCs w:val="22"/>
                <w:lang w:val="en"/>
              </w:rPr>
              <w:t>not</w:t>
            </w:r>
          </w:p>
        </w:tc>
        <w:tc>
          <w:tcPr>
            <w:tcW w:w="1277" w:type="dxa"/>
            <w:tcBorders>
              <w:top w:val="single" w:sz="4" w:space="0" w:color="auto"/>
              <w:left w:val="single" w:sz="4" w:space="0" w:color="auto"/>
            </w:tcBorders>
            <w:shd w:val="clear" w:color="auto" w:fill="auto"/>
            <w:vAlign w:val="center"/>
          </w:tcPr>
          <w:p w14:paraId="1A756D85"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tcBorders>
            <w:shd w:val="clear" w:color="auto" w:fill="auto"/>
            <w:vAlign w:val="center"/>
          </w:tcPr>
          <w:p w14:paraId="25F757B7" w14:textId="77777777" w:rsidR="00996D51" w:rsidRDefault="00A75B42">
            <w:pPr>
              <w:pStyle w:val="a5"/>
              <w:spacing w:line="240" w:lineRule="auto"/>
              <w:ind w:firstLine="0"/>
              <w:jc w:val="center"/>
              <w:rPr>
                <w:sz w:val="22"/>
                <w:szCs w:val="22"/>
              </w:rPr>
            </w:pPr>
            <w:r>
              <w:rPr>
                <w:sz w:val="22"/>
                <w:szCs w:val="22"/>
                <w:lang w:val="en"/>
              </w:rPr>
              <w:t>Yes</w:t>
            </w:r>
          </w:p>
        </w:tc>
        <w:tc>
          <w:tcPr>
            <w:tcW w:w="1426" w:type="dxa"/>
            <w:tcBorders>
              <w:top w:val="single" w:sz="4" w:space="0" w:color="auto"/>
              <w:left w:val="single" w:sz="4" w:space="0" w:color="auto"/>
              <w:right w:val="single" w:sz="4" w:space="0" w:color="auto"/>
            </w:tcBorders>
            <w:shd w:val="clear" w:color="auto" w:fill="auto"/>
            <w:vAlign w:val="center"/>
          </w:tcPr>
          <w:p w14:paraId="1CECDD80" w14:textId="77777777" w:rsidR="00996D51" w:rsidRDefault="00A75B42">
            <w:pPr>
              <w:pStyle w:val="a5"/>
              <w:spacing w:line="240" w:lineRule="auto"/>
              <w:ind w:firstLine="580"/>
              <w:rPr>
                <w:sz w:val="22"/>
                <w:szCs w:val="22"/>
              </w:rPr>
            </w:pPr>
            <w:r>
              <w:rPr>
                <w:sz w:val="22"/>
                <w:szCs w:val="22"/>
                <w:lang w:val="en"/>
              </w:rPr>
              <w:t>Yes</w:t>
            </w:r>
          </w:p>
        </w:tc>
      </w:tr>
      <w:tr w:rsidR="00996D51" w14:paraId="3CCD4D78" w14:textId="77777777">
        <w:trPr>
          <w:trHeight w:hRule="exact" w:val="1013"/>
          <w:jc w:val="center"/>
        </w:trPr>
        <w:tc>
          <w:tcPr>
            <w:tcW w:w="682" w:type="dxa"/>
            <w:tcBorders>
              <w:top w:val="single" w:sz="4" w:space="0" w:color="auto"/>
              <w:left w:val="single" w:sz="4" w:space="0" w:color="auto"/>
            </w:tcBorders>
            <w:shd w:val="clear" w:color="auto" w:fill="auto"/>
            <w:vAlign w:val="center"/>
          </w:tcPr>
          <w:p w14:paraId="2C51E7D6" w14:textId="77777777" w:rsidR="00996D51" w:rsidRDefault="00A75B42">
            <w:pPr>
              <w:pStyle w:val="a5"/>
              <w:spacing w:line="240" w:lineRule="auto"/>
              <w:ind w:firstLine="160"/>
              <w:rPr>
                <w:sz w:val="24"/>
                <w:szCs w:val="24"/>
              </w:rPr>
            </w:pPr>
            <w:r>
              <w:rPr>
                <w:w w:val="70"/>
                <w:sz w:val="24"/>
                <w:szCs w:val="24"/>
                <w:lang w:val="en"/>
              </w:rPr>
              <w:t>8</w:t>
            </w:r>
          </w:p>
        </w:tc>
        <w:tc>
          <w:tcPr>
            <w:tcW w:w="1982" w:type="dxa"/>
            <w:tcBorders>
              <w:top w:val="single" w:sz="4" w:space="0" w:color="auto"/>
              <w:left w:val="single" w:sz="4" w:space="0" w:color="auto"/>
            </w:tcBorders>
            <w:shd w:val="clear" w:color="auto" w:fill="auto"/>
            <w:vAlign w:val="center"/>
          </w:tcPr>
          <w:p w14:paraId="5D37B7DC" w14:textId="77777777" w:rsidR="00996D51" w:rsidRPr="008D559A" w:rsidRDefault="00A75B42">
            <w:pPr>
              <w:pStyle w:val="a5"/>
              <w:spacing w:line="312" w:lineRule="exact"/>
              <w:ind w:firstLine="0"/>
              <w:jc w:val="center"/>
              <w:rPr>
                <w:sz w:val="22"/>
                <w:szCs w:val="22"/>
                <w:lang w:val="en-US"/>
              </w:rPr>
            </w:pPr>
            <w:r>
              <w:rPr>
                <w:sz w:val="22"/>
                <w:szCs w:val="22"/>
                <w:lang w:val="en"/>
              </w:rPr>
              <w:t>Pukou District Urban and Rural Construction Bureau</w:t>
            </w:r>
            <w:r>
              <w:rPr>
                <w:lang w:val="en"/>
              </w:rPr>
              <w:t xml:space="preserve"> </w:t>
            </w:r>
            <w:r>
              <w:rPr>
                <w:sz w:val="22"/>
                <w:szCs w:val="22"/>
                <w:lang w:val="en"/>
              </w:rPr>
              <w:t>/</w:t>
            </w:r>
            <w:r>
              <w:rPr>
                <w:lang w:val="en"/>
              </w:rPr>
              <w:t xml:space="preserve"> </w:t>
            </w:r>
            <w:r>
              <w:rPr>
                <w:sz w:val="22"/>
                <w:szCs w:val="22"/>
                <w:lang w:val="en"/>
              </w:rPr>
              <w:t>Construction Engineering Bureau</w:t>
            </w:r>
          </w:p>
        </w:tc>
        <w:tc>
          <w:tcPr>
            <w:tcW w:w="1277" w:type="dxa"/>
            <w:tcBorders>
              <w:top w:val="single" w:sz="4" w:space="0" w:color="auto"/>
              <w:left w:val="single" w:sz="4" w:space="0" w:color="auto"/>
            </w:tcBorders>
            <w:shd w:val="clear" w:color="auto" w:fill="auto"/>
            <w:vAlign w:val="center"/>
          </w:tcPr>
          <w:p w14:paraId="3D9558D3"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tcBorders>
            <w:shd w:val="clear" w:color="auto" w:fill="auto"/>
            <w:vAlign w:val="center"/>
          </w:tcPr>
          <w:p w14:paraId="257D71B1" w14:textId="77777777" w:rsidR="00996D51" w:rsidRDefault="00A75B42">
            <w:pPr>
              <w:pStyle w:val="a5"/>
              <w:spacing w:line="240" w:lineRule="auto"/>
              <w:ind w:firstLine="0"/>
              <w:jc w:val="center"/>
              <w:rPr>
                <w:sz w:val="22"/>
                <w:szCs w:val="22"/>
              </w:rPr>
            </w:pPr>
            <w:r>
              <w:rPr>
                <w:sz w:val="22"/>
                <w:szCs w:val="22"/>
                <w:lang w:val="en"/>
              </w:rPr>
              <w:t>not</w:t>
            </w:r>
          </w:p>
        </w:tc>
        <w:tc>
          <w:tcPr>
            <w:tcW w:w="1277" w:type="dxa"/>
            <w:tcBorders>
              <w:top w:val="single" w:sz="4" w:space="0" w:color="auto"/>
              <w:left w:val="single" w:sz="4" w:space="0" w:color="auto"/>
            </w:tcBorders>
            <w:shd w:val="clear" w:color="auto" w:fill="auto"/>
            <w:vAlign w:val="center"/>
          </w:tcPr>
          <w:p w14:paraId="587F6160"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tcBorders>
            <w:shd w:val="clear" w:color="auto" w:fill="auto"/>
            <w:vAlign w:val="center"/>
          </w:tcPr>
          <w:p w14:paraId="29C7840E" w14:textId="77777777" w:rsidR="00996D51" w:rsidRDefault="00A75B42">
            <w:pPr>
              <w:pStyle w:val="a5"/>
              <w:spacing w:line="240" w:lineRule="auto"/>
              <w:ind w:firstLine="0"/>
              <w:jc w:val="center"/>
              <w:rPr>
                <w:sz w:val="22"/>
                <w:szCs w:val="22"/>
              </w:rPr>
            </w:pPr>
            <w:r>
              <w:rPr>
                <w:sz w:val="22"/>
                <w:szCs w:val="22"/>
                <w:lang w:val="en"/>
              </w:rPr>
              <w:t>Yes</w:t>
            </w:r>
          </w:p>
        </w:tc>
        <w:tc>
          <w:tcPr>
            <w:tcW w:w="1426" w:type="dxa"/>
            <w:tcBorders>
              <w:top w:val="single" w:sz="4" w:space="0" w:color="auto"/>
              <w:left w:val="single" w:sz="4" w:space="0" w:color="auto"/>
              <w:right w:val="single" w:sz="4" w:space="0" w:color="auto"/>
            </w:tcBorders>
            <w:shd w:val="clear" w:color="auto" w:fill="auto"/>
            <w:vAlign w:val="center"/>
          </w:tcPr>
          <w:p w14:paraId="6621E14E" w14:textId="77777777" w:rsidR="00996D51" w:rsidRDefault="00A75B42">
            <w:pPr>
              <w:pStyle w:val="a5"/>
              <w:spacing w:line="240" w:lineRule="auto"/>
              <w:ind w:firstLine="580"/>
              <w:rPr>
                <w:sz w:val="22"/>
                <w:szCs w:val="22"/>
              </w:rPr>
            </w:pPr>
            <w:r>
              <w:rPr>
                <w:sz w:val="22"/>
                <w:szCs w:val="22"/>
                <w:lang w:val="en"/>
              </w:rPr>
              <w:t>Yes</w:t>
            </w:r>
          </w:p>
        </w:tc>
      </w:tr>
      <w:tr w:rsidR="00996D51" w14:paraId="0F55C69E" w14:textId="77777777">
        <w:trPr>
          <w:trHeight w:hRule="exact" w:val="994"/>
          <w:jc w:val="center"/>
        </w:trPr>
        <w:tc>
          <w:tcPr>
            <w:tcW w:w="682" w:type="dxa"/>
            <w:tcBorders>
              <w:top w:val="single" w:sz="4" w:space="0" w:color="auto"/>
              <w:left w:val="single" w:sz="4" w:space="0" w:color="auto"/>
            </w:tcBorders>
            <w:shd w:val="clear" w:color="auto" w:fill="auto"/>
            <w:vAlign w:val="center"/>
          </w:tcPr>
          <w:p w14:paraId="2B21D028" w14:textId="77777777" w:rsidR="00996D51" w:rsidRDefault="00A75B42">
            <w:pPr>
              <w:pStyle w:val="a5"/>
              <w:spacing w:line="240" w:lineRule="auto"/>
              <w:ind w:firstLine="160"/>
              <w:rPr>
                <w:sz w:val="22"/>
                <w:szCs w:val="22"/>
              </w:rPr>
            </w:pPr>
            <w:r>
              <w:rPr>
                <w:i/>
                <w:iCs/>
                <w:sz w:val="22"/>
                <w:szCs w:val="22"/>
                <w:lang w:val="en"/>
              </w:rPr>
              <w:t>9</w:t>
            </w:r>
          </w:p>
        </w:tc>
        <w:tc>
          <w:tcPr>
            <w:tcW w:w="1982" w:type="dxa"/>
            <w:tcBorders>
              <w:top w:val="single" w:sz="4" w:space="0" w:color="auto"/>
              <w:left w:val="single" w:sz="4" w:space="0" w:color="auto"/>
            </w:tcBorders>
            <w:shd w:val="clear" w:color="auto" w:fill="auto"/>
            <w:vAlign w:val="center"/>
          </w:tcPr>
          <w:p w14:paraId="4B3B6705" w14:textId="77777777" w:rsidR="00996D51" w:rsidRPr="008D559A" w:rsidRDefault="00A75B42">
            <w:pPr>
              <w:pStyle w:val="a5"/>
              <w:spacing w:line="326" w:lineRule="exact"/>
              <w:ind w:firstLine="0"/>
              <w:jc w:val="center"/>
              <w:rPr>
                <w:sz w:val="22"/>
                <w:szCs w:val="22"/>
                <w:lang w:val="en-US"/>
              </w:rPr>
            </w:pPr>
            <w:r>
              <w:rPr>
                <w:sz w:val="22"/>
                <w:szCs w:val="22"/>
                <w:lang w:val="en"/>
              </w:rPr>
              <w:t>Liuhe District Housing and Urban-Rural Development Bureau</w:t>
            </w:r>
          </w:p>
        </w:tc>
        <w:tc>
          <w:tcPr>
            <w:tcW w:w="1277" w:type="dxa"/>
            <w:tcBorders>
              <w:top w:val="single" w:sz="4" w:space="0" w:color="auto"/>
              <w:left w:val="single" w:sz="4" w:space="0" w:color="auto"/>
            </w:tcBorders>
            <w:shd w:val="clear" w:color="auto" w:fill="auto"/>
            <w:vAlign w:val="center"/>
          </w:tcPr>
          <w:p w14:paraId="40EC1883"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tcBorders>
            <w:shd w:val="clear" w:color="auto" w:fill="auto"/>
            <w:vAlign w:val="center"/>
          </w:tcPr>
          <w:p w14:paraId="3C75306F" w14:textId="77777777" w:rsidR="00996D51" w:rsidRDefault="00A75B42">
            <w:pPr>
              <w:pStyle w:val="a5"/>
              <w:spacing w:line="240" w:lineRule="auto"/>
              <w:ind w:firstLine="0"/>
              <w:jc w:val="center"/>
              <w:rPr>
                <w:sz w:val="22"/>
                <w:szCs w:val="22"/>
              </w:rPr>
            </w:pPr>
            <w:r>
              <w:rPr>
                <w:sz w:val="22"/>
                <w:szCs w:val="22"/>
                <w:lang w:val="en"/>
              </w:rPr>
              <w:t>not</w:t>
            </w:r>
          </w:p>
        </w:tc>
        <w:tc>
          <w:tcPr>
            <w:tcW w:w="1277" w:type="dxa"/>
            <w:tcBorders>
              <w:top w:val="single" w:sz="4" w:space="0" w:color="auto"/>
              <w:left w:val="single" w:sz="4" w:space="0" w:color="auto"/>
            </w:tcBorders>
            <w:shd w:val="clear" w:color="auto" w:fill="auto"/>
            <w:vAlign w:val="center"/>
          </w:tcPr>
          <w:p w14:paraId="76CFD9CE"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tcBorders>
            <w:shd w:val="clear" w:color="auto" w:fill="auto"/>
            <w:vAlign w:val="center"/>
          </w:tcPr>
          <w:p w14:paraId="1EE3989E" w14:textId="77777777" w:rsidR="00996D51" w:rsidRDefault="00A75B42">
            <w:pPr>
              <w:pStyle w:val="a5"/>
              <w:spacing w:line="240" w:lineRule="auto"/>
              <w:ind w:firstLine="0"/>
              <w:jc w:val="center"/>
              <w:rPr>
                <w:sz w:val="22"/>
                <w:szCs w:val="22"/>
              </w:rPr>
            </w:pPr>
            <w:r>
              <w:rPr>
                <w:sz w:val="22"/>
                <w:szCs w:val="22"/>
                <w:lang w:val="en"/>
              </w:rPr>
              <w:t>Yes</w:t>
            </w:r>
          </w:p>
        </w:tc>
        <w:tc>
          <w:tcPr>
            <w:tcW w:w="1426" w:type="dxa"/>
            <w:tcBorders>
              <w:top w:val="single" w:sz="4" w:space="0" w:color="auto"/>
              <w:left w:val="single" w:sz="4" w:space="0" w:color="auto"/>
              <w:right w:val="single" w:sz="4" w:space="0" w:color="auto"/>
            </w:tcBorders>
            <w:shd w:val="clear" w:color="auto" w:fill="auto"/>
            <w:vAlign w:val="center"/>
          </w:tcPr>
          <w:p w14:paraId="1C62A4B7" w14:textId="77777777" w:rsidR="00996D51" w:rsidRDefault="00A75B42">
            <w:pPr>
              <w:pStyle w:val="a5"/>
              <w:spacing w:line="240" w:lineRule="auto"/>
              <w:ind w:firstLine="580"/>
              <w:rPr>
                <w:sz w:val="22"/>
                <w:szCs w:val="22"/>
              </w:rPr>
            </w:pPr>
            <w:r>
              <w:rPr>
                <w:sz w:val="22"/>
                <w:szCs w:val="22"/>
                <w:lang w:val="en"/>
              </w:rPr>
              <w:t>Yes</w:t>
            </w:r>
          </w:p>
        </w:tc>
      </w:tr>
      <w:tr w:rsidR="00996D51" w14:paraId="56F3E467" w14:textId="77777777">
        <w:trPr>
          <w:trHeight w:hRule="exact" w:val="1133"/>
          <w:jc w:val="center"/>
        </w:trPr>
        <w:tc>
          <w:tcPr>
            <w:tcW w:w="682" w:type="dxa"/>
            <w:tcBorders>
              <w:top w:val="single" w:sz="4" w:space="0" w:color="auto"/>
              <w:left w:val="single" w:sz="4" w:space="0" w:color="auto"/>
              <w:bottom w:val="single" w:sz="4" w:space="0" w:color="auto"/>
            </w:tcBorders>
            <w:shd w:val="clear" w:color="auto" w:fill="auto"/>
            <w:vAlign w:val="center"/>
          </w:tcPr>
          <w:p w14:paraId="68B14F79" w14:textId="77777777" w:rsidR="00996D51" w:rsidRDefault="00A75B42">
            <w:pPr>
              <w:pStyle w:val="a5"/>
              <w:spacing w:line="240" w:lineRule="auto"/>
              <w:ind w:firstLine="160"/>
              <w:rPr>
                <w:sz w:val="24"/>
                <w:szCs w:val="24"/>
              </w:rPr>
            </w:pPr>
            <w:r>
              <w:rPr>
                <w:w w:val="70"/>
                <w:sz w:val="24"/>
                <w:szCs w:val="24"/>
                <w:lang w:val="en"/>
              </w:rPr>
              <w:t>10</w:t>
            </w:r>
          </w:p>
        </w:tc>
        <w:tc>
          <w:tcPr>
            <w:tcW w:w="1982" w:type="dxa"/>
            <w:tcBorders>
              <w:top w:val="single" w:sz="4" w:space="0" w:color="auto"/>
              <w:left w:val="single" w:sz="4" w:space="0" w:color="auto"/>
              <w:bottom w:val="single" w:sz="4" w:space="0" w:color="auto"/>
            </w:tcBorders>
            <w:shd w:val="clear" w:color="auto" w:fill="auto"/>
            <w:vAlign w:val="center"/>
          </w:tcPr>
          <w:p w14:paraId="7542B802" w14:textId="77777777" w:rsidR="00996D51" w:rsidRPr="008D559A" w:rsidRDefault="00A75B42">
            <w:pPr>
              <w:pStyle w:val="a5"/>
              <w:spacing w:line="326" w:lineRule="exact"/>
              <w:ind w:firstLine="0"/>
              <w:jc w:val="center"/>
              <w:rPr>
                <w:sz w:val="22"/>
                <w:szCs w:val="22"/>
                <w:lang w:val="en-US"/>
              </w:rPr>
            </w:pPr>
            <w:r>
              <w:rPr>
                <w:sz w:val="22"/>
                <w:szCs w:val="22"/>
                <w:lang w:val="en"/>
              </w:rPr>
              <w:t>Gaochun Approval Bureau/Urban Construction Bureau</w:t>
            </w:r>
          </w:p>
        </w:tc>
        <w:tc>
          <w:tcPr>
            <w:tcW w:w="1277" w:type="dxa"/>
            <w:tcBorders>
              <w:top w:val="single" w:sz="4" w:space="0" w:color="auto"/>
              <w:left w:val="single" w:sz="4" w:space="0" w:color="auto"/>
              <w:bottom w:val="single" w:sz="4" w:space="0" w:color="auto"/>
            </w:tcBorders>
            <w:shd w:val="clear" w:color="auto" w:fill="auto"/>
            <w:vAlign w:val="center"/>
          </w:tcPr>
          <w:p w14:paraId="1B9A29E0"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bottom w:val="single" w:sz="4" w:space="0" w:color="auto"/>
            </w:tcBorders>
            <w:shd w:val="clear" w:color="auto" w:fill="auto"/>
            <w:vAlign w:val="center"/>
          </w:tcPr>
          <w:p w14:paraId="044547AD" w14:textId="77777777" w:rsidR="00996D51" w:rsidRDefault="00A75B42">
            <w:pPr>
              <w:pStyle w:val="a5"/>
              <w:spacing w:line="240" w:lineRule="auto"/>
              <w:ind w:firstLine="0"/>
              <w:jc w:val="center"/>
              <w:rPr>
                <w:sz w:val="22"/>
                <w:szCs w:val="22"/>
              </w:rPr>
            </w:pPr>
            <w:r>
              <w:rPr>
                <w:sz w:val="22"/>
                <w:szCs w:val="22"/>
                <w:lang w:val="en"/>
              </w:rPr>
              <w:t>not</w:t>
            </w:r>
          </w:p>
        </w:tc>
        <w:tc>
          <w:tcPr>
            <w:tcW w:w="1277" w:type="dxa"/>
            <w:tcBorders>
              <w:top w:val="single" w:sz="4" w:space="0" w:color="auto"/>
              <w:left w:val="single" w:sz="4" w:space="0" w:color="auto"/>
              <w:bottom w:val="single" w:sz="4" w:space="0" w:color="auto"/>
            </w:tcBorders>
            <w:shd w:val="clear" w:color="auto" w:fill="auto"/>
            <w:vAlign w:val="center"/>
          </w:tcPr>
          <w:p w14:paraId="70DB6E65"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bottom w:val="single" w:sz="4" w:space="0" w:color="auto"/>
            </w:tcBorders>
            <w:shd w:val="clear" w:color="auto" w:fill="auto"/>
            <w:vAlign w:val="center"/>
          </w:tcPr>
          <w:p w14:paraId="2D26FB86" w14:textId="77777777" w:rsidR="00996D51" w:rsidRDefault="00A75B42">
            <w:pPr>
              <w:pStyle w:val="a5"/>
              <w:spacing w:line="240" w:lineRule="auto"/>
              <w:ind w:firstLine="0"/>
              <w:jc w:val="center"/>
              <w:rPr>
                <w:sz w:val="22"/>
                <w:szCs w:val="22"/>
              </w:rPr>
            </w:pPr>
            <w:r>
              <w:rPr>
                <w:sz w:val="22"/>
                <w:szCs w:val="22"/>
                <w:lang w:val="en"/>
              </w:rPr>
              <w:t>Yes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4B8C0DA2" w14:textId="77777777" w:rsidR="00996D51" w:rsidRDefault="00A75B42">
            <w:pPr>
              <w:pStyle w:val="a5"/>
              <w:spacing w:line="240" w:lineRule="auto"/>
              <w:ind w:firstLine="580"/>
              <w:rPr>
                <w:sz w:val="22"/>
                <w:szCs w:val="22"/>
              </w:rPr>
            </w:pPr>
            <w:r>
              <w:rPr>
                <w:sz w:val="22"/>
                <w:szCs w:val="22"/>
                <w:lang w:val="en"/>
              </w:rPr>
              <w:t>Yes</w:t>
            </w:r>
          </w:p>
        </w:tc>
      </w:tr>
    </w:tbl>
    <w:p w14:paraId="658E3A7A" w14:textId="77777777" w:rsidR="00996D51" w:rsidRDefault="00A75B4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1982"/>
        <w:gridCol w:w="1277"/>
        <w:gridCol w:w="1416"/>
        <w:gridCol w:w="1277"/>
        <w:gridCol w:w="1421"/>
        <w:gridCol w:w="1426"/>
      </w:tblGrid>
      <w:tr w:rsidR="00996D51" w14:paraId="7C92F015" w14:textId="77777777">
        <w:trPr>
          <w:trHeight w:hRule="exact" w:val="1262"/>
          <w:jc w:val="center"/>
        </w:trPr>
        <w:tc>
          <w:tcPr>
            <w:tcW w:w="2664" w:type="dxa"/>
            <w:gridSpan w:val="2"/>
            <w:tcBorders>
              <w:top w:val="single" w:sz="4" w:space="0" w:color="auto"/>
              <w:left w:val="single" w:sz="4" w:space="0" w:color="auto"/>
            </w:tcBorders>
            <w:shd w:val="clear" w:color="auto" w:fill="auto"/>
            <w:vAlign w:val="bottom"/>
          </w:tcPr>
          <w:p w14:paraId="1C664C37" w14:textId="77777777" w:rsidR="00996D51" w:rsidRPr="008D559A" w:rsidRDefault="00A75B42">
            <w:pPr>
              <w:pStyle w:val="a5"/>
              <w:spacing w:after="380" w:line="240" w:lineRule="auto"/>
              <w:ind w:firstLine="0"/>
              <w:rPr>
                <w:sz w:val="22"/>
                <w:szCs w:val="22"/>
                <w:lang w:val="en-US"/>
              </w:rPr>
            </w:pPr>
            <w:r>
              <w:rPr>
                <w:b/>
                <w:bCs/>
                <w:sz w:val="22"/>
                <w:szCs w:val="22"/>
                <w:lang w:val="en"/>
              </w:rPr>
              <w:t>, ^</w:t>
            </w:r>
            <w:r>
              <w:rPr>
                <w:lang w:val="en"/>
              </w:rPr>
              <w:t xml:space="preserve"> </w:t>
            </w:r>
            <w:r>
              <w:rPr>
                <w:b/>
                <w:bCs/>
                <w:sz w:val="22"/>
                <w:szCs w:val="22"/>
                <w:lang w:val="en"/>
              </w:rPr>
              <w:t>Item Name</w:t>
            </w:r>
          </w:p>
          <w:p w14:paraId="1B86910E" w14:textId="77777777" w:rsidR="00996D51" w:rsidRPr="008D559A" w:rsidRDefault="00A75B42">
            <w:pPr>
              <w:pStyle w:val="a5"/>
              <w:spacing w:line="240" w:lineRule="auto"/>
              <w:ind w:firstLine="720"/>
              <w:rPr>
                <w:sz w:val="22"/>
                <w:szCs w:val="22"/>
                <w:lang w:val="en-US"/>
              </w:rPr>
            </w:pPr>
            <w:r>
              <w:rPr>
                <w:b/>
                <w:bCs/>
                <w:sz w:val="22"/>
                <w:szCs w:val="22"/>
                <w:lang w:val="en"/>
              </w:rPr>
              <w:t>District Supervisor Gate',</w:t>
            </w:r>
          </w:p>
        </w:tc>
        <w:tc>
          <w:tcPr>
            <w:tcW w:w="1277" w:type="dxa"/>
            <w:tcBorders>
              <w:top w:val="single" w:sz="4" w:space="0" w:color="auto"/>
              <w:left w:val="single" w:sz="4" w:space="0" w:color="auto"/>
            </w:tcBorders>
            <w:shd w:val="clear" w:color="auto" w:fill="auto"/>
            <w:vAlign w:val="center"/>
          </w:tcPr>
          <w:p w14:paraId="14778CF9" w14:textId="77777777" w:rsidR="00996D51" w:rsidRDefault="00A75B42">
            <w:pPr>
              <w:pStyle w:val="a5"/>
              <w:spacing w:line="240" w:lineRule="auto"/>
              <w:ind w:firstLine="0"/>
              <w:jc w:val="center"/>
              <w:rPr>
                <w:sz w:val="22"/>
                <w:szCs w:val="22"/>
              </w:rPr>
            </w:pPr>
            <w:r>
              <w:rPr>
                <w:b/>
                <w:bCs/>
                <w:sz w:val="22"/>
                <w:szCs w:val="22"/>
                <w:lang w:val="en"/>
              </w:rPr>
              <w:t>Construction permits</w:t>
            </w:r>
          </w:p>
        </w:tc>
        <w:tc>
          <w:tcPr>
            <w:tcW w:w="1416" w:type="dxa"/>
            <w:tcBorders>
              <w:top w:val="single" w:sz="4" w:space="0" w:color="auto"/>
              <w:left w:val="single" w:sz="4" w:space="0" w:color="auto"/>
            </w:tcBorders>
            <w:shd w:val="clear" w:color="auto" w:fill="auto"/>
            <w:vAlign w:val="center"/>
          </w:tcPr>
          <w:p w14:paraId="4967D97D" w14:textId="77777777" w:rsidR="00996D51" w:rsidRDefault="00A75B42">
            <w:pPr>
              <w:pStyle w:val="a5"/>
              <w:spacing w:line="307" w:lineRule="exact"/>
              <w:ind w:firstLine="0"/>
              <w:jc w:val="center"/>
              <w:rPr>
                <w:sz w:val="22"/>
                <w:szCs w:val="22"/>
              </w:rPr>
            </w:pPr>
            <w:r>
              <w:rPr>
                <w:b/>
                <w:bCs/>
                <w:sz w:val="22"/>
                <w:szCs w:val="22"/>
                <w:lang w:val="en"/>
              </w:rPr>
              <w:t>Qualification (qualification) review</w:t>
            </w:r>
          </w:p>
        </w:tc>
        <w:tc>
          <w:tcPr>
            <w:tcW w:w="1277" w:type="dxa"/>
            <w:tcBorders>
              <w:top w:val="single" w:sz="4" w:space="0" w:color="auto"/>
              <w:left w:val="single" w:sz="4" w:space="0" w:color="auto"/>
            </w:tcBorders>
            <w:shd w:val="clear" w:color="auto" w:fill="auto"/>
            <w:vAlign w:val="center"/>
          </w:tcPr>
          <w:p w14:paraId="300F709F" w14:textId="77777777" w:rsidR="00996D51" w:rsidRDefault="00A75B42">
            <w:pPr>
              <w:pStyle w:val="a5"/>
              <w:spacing w:line="240" w:lineRule="auto"/>
              <w:ind w:firstLine="0"/>
              <w:jc w:val="center"/>
              <w:rPr>
                <w:sz w:val="22"/>
                <w:szCs w:val="22"/>
              </w:rPr>
            </w:pPr>
            <w:r>
              <w:rPr>
                <w:b/>
                <w:bCs/>
                <w:sz w:val="22"/>
                <w:szCs w:val="22"/>
                <w:lang w:val="en"/>
              </w:rPr>
              <w:t>Tender review</w:t>
            </w:r>
          </w:p>
        </w:tc>
        <w:tc>
          <w:tcPr>
            <w:tcW w:w="1421" w:type="dxa"/>
            <w:tcBorders>
              <w:top w:val="single" w:sz="4" w:space="0" w:color="auto"/>
              <w:left w:val="single" w:sz="4" w:space="0" w:color="auto"/>
            </w:tcBorders>
            <w:shd w:val="clear" w:color="auto" w:fill="auto"/>
            <w:vAlign w:val="center"/>
          </w:tcPr>
          <w:p w14:paraId="5B603FEE" w14:textId="77777777" w:rsidR="00996D51" w:rsidRDefault="00A75B42">
            <w:pPr>
              <w:pStyle w:val="a5"/>
              <w:spacing w:line="240" w:lineRule="auto"/>
              <w:ind w:firstLine="0"/>
              <w:jc w:val="center"/>
              <w:rPr>
                <w:sz w:val="22"/>
                <w:szCs w:val="22"/>
              </w:rPr>
            </w:pPr>
            <w:r>
              <w:rPr>
                <w:b/>
                <w:bCs/>
                <w:sz w:val="22"/>
                <w:szCs w:val="22"/>
                <w:lang w:val="en"/>
              </w:rPr>
              <w:t>Market inspection</w:t>
            </w:r>
          </w:p>
        </w:tc>
        <w:tc>
          <w:tcPr>
            <w:tcW w:w="1426" w:type="dxa"/>
            <w:tcBorders>
              <w:top w:val="single" w:sz="4" w:space="0" w:color="auto"/>
              <w:left w:val="single" w:sz="4" w:space="0" w:color="auto"/>
              <w:right w:val="single" w:sz="4" w:space="0" w:color="auto"/>
            </w:tcBorders>
            <w:shd w:val="clear" w:color="auto" w:fill="auto"/>
            <w:vAlign w:val="center"/>
          </w:tcPr>
          <w:p w14:paraId="168161D5" w14:textId="77777777" w:rsidR="00996D51" w:rsidRDefault="00A75B42">
            <w:pPr>
              <w:pStyle w:val="a5"/>
              <w:spacing w:line="240" w:lineRule="auto"/>
              <w:ind w:firstLine="0"/>
              <w:jc w:val="center"/>
              <w:rPr>
                <w:sz w:val="22"/>
                <w:szCs w:val="22"/>
              </w:rPr>
            </w:pPr>
            <w:r>
              <w:rPr>
                <w:b/>
                <w:bCs/>
                <w:sz w:val="22"/>
                <w:szCs w:val="22"/>
                <w:lang w:val="en"/>
              </w:rPr>
              <w:t>Administrative Law Enforcement</w:t>
            </w:r>
          </w:p>
        </w:tc>
      </w:tr>
      <w:tr w:rsidR="00996D51" w14:paraId="59517EC5" w14:textId="77777777">
        <w:trPr>
          <w:trHeight w:hRule="exact" w:val="1258"/>
          <w:jc w:val="center"/>
        </w:trPr>
        <w:tc>
          <w:tcPr>
            <w:tcW w:w="682" w:type="dxa"/>
            <w:tcBorders>
              <w:top w:val="single" w:sz="4" w:space="0" w:color="auto"/>
              <w:left w:val="single" w:sz="4" w:space="0" w:color="auto"/>
            </w:tcBorders>
            <w:shd w:val="clear" w:color="auto" w:fill="auto"/>
            <w:vAlign w:val="center"/>
          </w:tcPr>
          <w:p w14:paraId="2C114F50" w14:textId="77777777" w:rsidR="00996D51" w:rsidRDefault="00A75B42">
            <w:pPr>
              <w:pStyle w:val="a5"/>
              <w:spacing w:line="240" w:lineRule="auto"/>
              <w:ind w:firstLine="160"/>
              <w:rPr>
                <w:sz w:val="24"/>
                <w:szCs w:val="24"/>
              </w:rPr>
            </w:pPr>
            <w:r>
              <w:rPr>
                <w:w w:val="70"/>
                <w:sz w:val="24"/>
                <w:szCs w:val="24"/>
                <w:lang w:val="en"/>
              </w:rPr>
              <w:t>11</w:t>
            </w:r>
          </w:p>
        </w:tc>
        <w:tc>
          <w:tcPr>
            <w:tcW w:w="1982" w:type="dxa"/>
            <w:tcBorders>
              <w:top w:val="single" w:sz="4" w:space="0" w:color="auto"/>
              <w:left w:val="single" w:sz="4" w:space="0" w:color="auto"/>
            </w:tcBorders>
            <w:shd w:val="clear" w:color="auto" w:fill="auto"/>
            <w:vAlign w:val="bottom"/>
          </w:tcPr>
          <w:p w14:paraId="2F1C894E" w14:textId="77777777" w:rsidR="00996D51" w:rsidRPr="008D559A" w:rsidRDefault="00A75B42">
            <w:pPr>
              <w:pStyle w:val="a5"/>
              <w:spacing w:line="319" w:lineRule="exact"/>
              <w:ind w:firstLine="0"/>
              <w:jc w:val="center"/>
              <w:rPr>
                <w:sz w:val="22"/>
                <w:szCs w:val="22"/>
                <w:lang w:val="en-US"/>
              </w:rPr>
            </w:pPr>
            <w:r>
              <w:rPr>
                <w:sz w:val="22"/>
                <w:szCs w:val="22"/>
                <w:lang w:val="en"/>
              </w:rPr>
              <w:t>Lishui District Urban and Rural Construction Bureau/Administrative Examination and Approval Bureau</w:t>
            </w:r>
          </w:p>
        </w:tc>
        <w:tc>
          <w:tcPr>
            <w:tcW w:w="1277" w:type="dxa"/>
            <w:tcBorders>
              <w:top w:val="single" w:sz="4" w:space="0" w:color="auto"/>
              <w:left w:val="single" w:sz="4" w:space="0" w:color="auto"/>
            </w:tcBorders>
            <w:shd w:val="clear" w:color="auto" w:fill="auto"/>
            <w:vAlign w:val="center"/>
          </w:tcPr>
          <w:p w14:paraId="74CC359F"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tcBorders>
            <w:shd w:val="clear" w:color="auto" w:fill="auto"/>
            <w:vAlign w:val="center"/>
          </w:tcPr>
          <w:p w14:paraId="59320F1E" w14:textId="77777777" w:rsidR="00996D51" w:rsidRDefault="00A75B42">
            <w:pPr>
              <w:pStyle w:val="a5"/>
              <w:spacing w:line="240" w:lineRule="auto"/>
              <w:ind w:firstLine="0"/>
              <w:jc w:val="center"/>
              <w:rPr>
                <w:sz w:val="22"/>
                <w:szCs w:val="22"/>
              </w:rPr>
            </w:pPr>
            <w:r>
              <w:rPr>
                <w:sz w:val="22"/>
                <w:szCs w:val="22"/>
                <w:lang w:val="en"/>
              </w:rPr>
              <w:t>not</w:t>
            </w:r>
          </w:p>
        </w:tc>
        <w:tc>
          <w:tcPr>
            <w:tcW w:w="1277" w:type="dxa"/>
            <w:tcBorders>
              <w:top w:val="single" w:sz="4" w:space="0" w:color="auto"/>
              <w:left w:val="single" w:sz="4" w:space="0" w:color="auto"/>
            </w:tcBorders>
            <w:shd w:val="clear" w:color="auto" w:fill="auto"/>
            <w:vAlign w:val="center"/>
          </w:tcPr>
          <w:p w14:paraId="707AE390"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tcBorders>
            <w:shd w:val="clear" w:color="auto" w:fill="auto"/>
            <w:vAlign w:val="center"/>
          </w:tcPr>
          <w:p w14:paraId="3578FA35" w14:textId="77777777" w:rsidR="00996D51" w:rsidRDefault="00A75B42">
            <w:pPr>
              <w:pStyle w:val="a5"/>
              <w:spacing w:line="240" w:lineRule="auto"/>
              <w:ind w:firstLine="0"/>
              <w:jc w:val="center"/>
              <w:rPr>
                <w:sz w:val="22"/>
                <w:szCs w:val="22"/>
              </w:rPr>
            </w:pPr>
            <w:r>
              <w:rPr>
                <w:sz w:val="22"/>
                <w:szCs w:val="22"/>
                <w:lang w:val="en"/>
              </w:rPr>
              <w:t>Yes</w:t>
            </w:r>
          </w:p>
        </w:tc>
        <w:tc>
          <w:tcPr>
            <w:tcW w:w="1426" w:type="dxa"/>
            <w:tcBorders>
              <w:top w:val="single" w:sz="4" w:space="0" w:color="auto"/>
              <w:left w:val="single" w:sz="4" w:space="0" w:color="auto"/>
              <w:right w:val="single" w:sz="4" w:space="0" w:color="auto"/>
            </w:tcBorders>
            <w:shd w:val="clear" w:color="auto" w:fill="auto"/>
            <w:vAlign w:val="center"/>
          </w:tcPr>
          <w:p w14:paraId="7D23967F" w14:textId="77777777" w:rsidR="00996D51" w:rsidRDefault="00A75B42">
            <w:pPr>
              <w:pStyle w:val="a5"/>
              <w:spacing w:line="240" w:lineRule="auto"/>
              <w:ind w:firstLine="580"/>
              <w:rPr>
                <w:sz w:val="22"/>
                <w:szCs w:val="22"/>
              </w:rPr>
            </w:pPr>
            <w:r>
              <w:rPr>
                <w:sz w:val="22"/>
                <w:szCs w:val="22"/>
                <w:lang w:val="en"/>
              </w:rPr>
              <w:t>Yes</w:t>
            </w:r>
          </w:p>
        </w:tc>
      </w:tr>
      <w:tr w:rsidR="00996D51" w14:paraId="1A615968" w14:textId="77777777">
        <w:trPr>
          <w:trHeight w:hRule="exact" w:val="1262"/>
          <w:jc w:val="center"/>
        </w:trPr>
        <w:tc>
          <w:tcPr>
            <w:tcW w:w="682" w:type="dxa"/>
            <w:tcBorders>
              <w:top w:val="single" w:sz="4" w:space="0" w:color="auto"/>
              <w:left w:val="single" w:sz="4" w:space="0" w:color="auto"/>
            </w:tcBorders>
            <w:shd w:val="clear" w:color="auto" w:fill="auto"/>
            <w:vAlign w:val="center"/>
          </w:tcPr>
          <w:p w14:paraId="2679367E" w14:textId="77777777" w:rsidR="00996D51" w:rsidRDefault="00A75B42">
            <w:pPr>
              <w:pStyle w:val="a5"/>
              <w:spacing w:line="240" w:lineRule="auto"/>
              <w:ind w:firstLine="160"/>
              <w:rPr>
                <w:sz w:val="24"/>
                <w:szCs w:val="24"/>
              </w:rPr>
            </w:pPr>
            <w:r>
              <w:rPr>
                <w:w w:val="70"/>
                <w:sz w:val="24"/>
                <w:szCs w:val="24"/>
                <w:lang w:val="en"/>
              </w:rPr>
              <w:t>12</w:t>
            </w:r>
          </w:p>
        </w:tc>
        <w:tc>
          <w:tcPr>
            <w:tcW w:w="1982" w:type="dxa"/>
            <w:tcBorders>
              <w:top w:val="single" w:sz="4" w:space="0" w:color="auto"/>
              <w:left w:val="single" w:sz="4" w:space="0" w:color="auto"/>
            </w:tcBorders>
            <w:shd w:val="clear" w:color="auto" w:fill="auto"/>
          </w:tcPr>
          <w:p w14:paraId="132C3AF8" w14:textId="77777777" w:rsidR="00996D51" w:rsidRPr="008D559A" w:rsidRDefault="00A75B42">
            <w:pPr>
              <w:pStyle w:val="a5"/>
              <w:spacing w:line="309" w:lineRule="exact"/>
              <w:ind w:firstLine="0"/>
              <w:jc w:val="center"/>
              <w:rPr>
                <w:sz w:val="22"/>
                <w:szCs w:val="22"/>
                <w:lang w:val="en-US"/>
              </w:rPr>
            </w:pPr>
            <w:r>
              <w:rPr>
                <w:sz w:val="22"/>
                <w:szCs w:val="22"/>
                <w:lang w:val="en"/>
              </w:rPr>
              <w:t>Nanjing Economic and Technological Development Zone Management Committee Land</w:t>
            </w:r>
            <w:r>
              <w:rPr>
                <w:lang w:val="en"/>
              </w:rPr>
              <w:t xml:space="preserve"> </w:t>
            </w:r>
            <w:r>
              <w:rPr>
                <w:sz w:val="22"/>
                <w:szCs w:val="22"/>
                <w:lang w:val="en"/>
              </w:rPr>
              <w:t>Planning</w:t>
            </w:r>
            <w:r>
              <w:rPr>
                <w:lang w:val="en"/>
              </w:rPr>
              <w:t xml:space="preserve"> </w:t>
            </w:r>
            <w:r>
              <w:rPr>
                <w:sz w:val="22"/>
                <w:szCs w:val="22"/>
                <w:lang w:val="en"/>
              </w:rPr>
              <w:t>and Construction Bureau/Examination and Approval Bureau</w:t>
            </w:r>
          </w:p>
        </w:tc>
        <w:tc>
          <w:tcPr>
            <w:tcW w:w="1277" w:type="dxa"/>
            <w:tcBorders>
              <w:top w:val="single" w:sz="4" w:space="0" w:color="auto"/>
              <w:left w:val="single" w:sz="4" w:space="0" w:color="auto"/>
            </w:tcBorders>
            <w:shd w:val="clear" w:color="auto" w:fill="auto"/>
            <w:vAlign w:val="center"/>
          </w:tcPr>
          <w:p w14:paraId="22DF029A"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tcBorders>
            <w:shd w:val="clear" w:color="auto" w:fill="auto"/>
            <w:vAlign w:val="center"/>
          </w:tcPr>
          <w:p w14:paraId="6073A4DC" w14:textId="77777777" w:rsidR="00996D51" w:rsidRDefault="00A75B42">
            <w:pPr>
              <w:pStyle w:val="a5"/>
              <w:spacing w:line="240" w:lineRule="auto"/>
              <w:ind w:firstLine="0"/>
              <w:jc w:val="center"/>
              <w:rPr>
                <w:sz w:val="22"/>
                <w:szCs w:val="22"/>
              </w:rPr>
            </w:pPr>
            <w:r>
              <w:rPr>
                <w:sz w:val="22"/>
                <w:szCs w:val="22"/>
                <w:lang w:val="en"/>
              </w:rPr>
              <w:t>Yes</w:t>
            </w:r>
          </w:p>
        </w:tc>
        <w:tc>
          <w:tcPr>
            <w:tcW w:w="1277" w:type="dxa"/>
            <w:tcBorders>
              <w:top w:val="single" w:sz="4" w:space="0" w:color="auto"/>
              <w:left w:val="single" w:sz="4" w:space="0" w:color="auto"/>
            </w:tcBorders>
            <w:shd w:val="clear" w:color="auto" w:fill="auto"/>
            <w:vAlign w:val="center"/>
          </w:tcPr>
          <w:p w14:paraId="4F8880BC"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tcBorders>
            <w:shd w:val="clear" w:color="auto" w:fill="auto"/>
            <w:vAlign w:val="center"/>
          </w:tcPr>
          <w:p w14:paraId="42BF8CF4" w14:textId="77777777" w:rsidR="00996D51" w:rsidRDefault="00A75B42">
            <w:pPr>
              <w:pStyle w:val="a5"/>
              <w:spacing w:line="240" w:lineRule="auto"/>
              <w:ind w:firstLine="0"/>
              <w:jc w:val="center"/>
              <w:rPr>
                <w:sz w:val="22"/>
                <w:szCs w:val="22"/>
              </w:rPr>
            </w:pPr>
            <w:r>
              <w:rPr>
                <w:sz w:val="22"/>
                <w:szCs w:val="22"/>
                <w:lang w:val="en"/>
              </w:rPr>
              <w:t>Yes</w:t>
            </w:r>
          </w:p>
        </w:tc>
        <w:tc>
          <w:tcPr>
            <w:tcW w:w="1426" w:type="dxa"/>
            <w:tcBorders>
              <w:top w:val="single" w:sz="4" w:space="0" w:color="auto"/>
              <w:left w:val="single" w:sz="4" w:space="0" w:color="auto"/>
              <w:right w:val="single" w:sz="4" w:space="0" w:color="auto"/>
            </w:tcBorders>
            <w:shd w:val="clear" w:color="auto" w:fill="auto"/>
            <w:vAlign w:val="center"/>
          </w:tcPr>
          <w:p w14:paraId="498F529E" w14:textId="77777777" w:rsidR="00996D51" w:rsidRDefault="00A75B42">
            <w:pPr>
              <w:pStyle w:val="a5"/>
              <w:spacing w:line="240" w:lineRule="auto"/>
              <w:ind w:firstLine="580"/>
              <w:rPr>
                <w:sz w:val="22"/>
                <w:szCs w:val="22"/>
              </w:rPr>
            </w:pPr>
            <w:r>
              <w:rPr>
                <w:sz w:val="22"/>
                <w:szCs w:val="22"/>
                <w:lang w:val="en"/>
              </w:rPr>
              <w:t>Yes</w:t>
            </w:r>
          </w:p>
        </w:tc>
      </w:tr>
      <w:tr w:rsidR="00996D51" w14:paraId="228D2BC1" w14:textId="77777777">
        <w:trPr>
          <w:trHeight w:hRule="exact" w:val="1118"/>
          <w:jc w:val="center"/>
        </w:trPr>
        <w:tc>
          <w:tcPr>
            <w:tcW w:w="682" w:type="dxa"/>
            <w:tcBorders>
              <w:top w:val="single" w:sz="4" w:space="0" w:color="auto"/>
              <w:left w:val="single" w:sz="4" w:space="0" w:color="auto"/>
            </w:tcBorders>
            <w:shd w:val="clear" w:color="auto" w:fill="auto"/>
            <w:vAlign w:val="center"/>
          </w:tcPr>
          <w:p w14:paraId="23AFB4BD" w14:textId="77777777" w:rsidR="00996D51" w:rsidRDefault="00A75B42">
            <w:pPr>
              <w:pStyle w:val="a5"/>
              <w:spacing w:line="240" w:lineRule="auto"/>
              <w:ind w:firstLine="160"/>
              <w:rPr>
                <w:sz w:val="24"/>
                <w:szCs w:val="24"/>
              </w:rPr>
            </w:pPr>
            <w:r>
              <w:rPr>
                <w:w w:val="70"/>
                <w:sz w:val="24"/>
                <w:szCs w:val="24"/>
                <w:lang w:val="en"/>
              </w:rPr>
              <w:t>13</w:t>
            </w:r>
          </w:p>
        </w:tc>
        <w:tc>
          <w:tcPr>
            <w:tcW w:w="1982" w:type="dxa"/>
            <w:tcBorders>
              <w:top w:val="single" w:sz="4" w:space="0" w:color="auto"/>
              <w:left w:val="single" w:sz="4" w:space="0" w:color="auto"/>
            </w:tcBorders>
            <w:shd w:val="clear" w:color="auto" w:fill="auto"/>
            <w:vAlign w:val="center"/>
          </w:tcPr>
          <w:p w14:paraId="26B574DA" w14:textId="77777777" w:rsidR="00996D51" w:rsidRPr="008D559A" w:rsidRDefault="00A75B42">
            <w:pPr>
              <w:pStyle w:val="a5"/>
              <w:spacing w:line="317" w:lineRule="exact"/>
              <w:ind w:firstLine="0"/>
              <w:jc w:val="center"/>
              <w:rPr>
                <w:sz w:val="22"/>
                <w:szCs w:val="22"/>
                <w:lang w:val="en-US"/>
              </w:rPr>
            </w:pPr>
            <w:r>
              <w:rPr>
                <w:sz w:val="22"/>
                <w:szCs w:val="22"/>
                <w:lang w:val="en"/>
              </w:rPr>
              <w:t>Xianlin University Urban Management Committee</w:t>
            </w:r>
          </w:p>
        </w:tc>
        <w:tc>
          <w:tcPr>
            <w:tcW w:w="1277" w:type="dxa"/>
            <w:tcBorders>
              <w:top w:val="single" w:sz="4" w:space="0" w:color="auto"/>
              <w:left w:val="single" w:sz="4" w:space="0" w:color="auto"/>
            </w:tcBorders>
            <w:shd w:val="clear" w:color="auto" w:fill="auto"/>
            <w:vAlign w:val="center"/>
          </w:tcPr>
          <w:p w14:paraId="1A509FE5"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tcBorders>
            <w:shd w:val="clear" w:color="auto" w:fill="auto"/>
            <w:vAlign w:val="center"/>
          </w:tcPr>
          <w:p w14:paraId="2212DFB9" w14:textId="77777777" w:rsidR="00996D51" w:rsidRDefault="00A75B42">
            <w:pPr>
              <w:pStyle w:val="a5"/>
              <w:spacing w:line="240" w:lineRule="auto"/>
              <w:ind w:firstLine="0"/>
              <w:jc w:val="center"/>
              <w:rPr>
                <w:sz w:val="22"/>
                <w:szCs w:val="22"/>
              </w:rPr>
            </w:pPr>
            <w:r>
              <w:rPr>
                <w:sz w:val="22"/>
                <w:szCs w:val="22"/>
                <w:lang w:val="en"/>
              </w:rPr>
              <w:t>not</w:t>
            </w:r>
          </w:p>
        </w:tc>
        <w:tc>
          <w:tcPr>
            <w:tcW w:w="1277" w:type="dxa"/>
            <w:tcBorders>
              <w:top w:val="single" w:sz="4" w:space="0" w:color="auto"/>
              <w:left w:val="single" w:sz="4" w:space="0" w:color="auto"/>
            </w:tcBorders>
            <w:shd w:val="clear" w:color="auto" w:fill="auto"/>
            <w:vAlign w:val="center"/>
          </w:tcPr>
          <w:p w14:paraId="491D7347"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tcBorders>
            <w:shd w:val="clear" w:color="auto" w:fill="auto"/>
            <w:vAlign w:val="center"/>
          </w:tcPr>
          <w:p w14:paraId="09DC580B" w14:textId="77777777" w:rsidR="00996D51" w:rsidRDefault="00A75B42">
            <w:pPr>
              <w:pStyle w:val="a5"/>
              <w:spacing w:line="240" w:lineRule="auto"/>
              <w:ind w:firstLine="0"/>
              <w:jc w:val="center"/>
              <w:rPr>
                <w:sz w:val="22"/>
                <w:szCs w:val="22"/>
              </w:rPr>
            </w:pPr>
            <w:r>
              <w:rPr>
                <w:sz w:val="22"/>
                <w:szCs w:val="22"/>
                <w:lang w:val="en"/>
              </w:rPr>
              <w:t>not</w:t>
            </w:r>
          </w:p>
        </w:tc>
        <w:tc>
          <w:tcPr>
            <w:tcW w:w="1426" w:type="dxa"/>
            <w:tcBorders>
              <w:top w:val="single" w:sz="4" w:space="0" w:color="auto"/>
              <w:left w:val="single" w:sz="4" w:space="0" w:color="auto"/>
              <w:right w:val="single" w:sz="4" w:space="0" w:color="auto"/>
            </w:tcBorders>
            <w:shd w:val="clear" w:color="auto" w:fill="auto"/>
            <w:vAlign w:val="center"/>
          </w:tcPr>
          <w:p w14:paraId="652A4B07" w14:textId="77777777" w:rsidR="00996D51" w:rsidRDefault="00A75B42">
            <w:pPr>
              <w:pStyle w:val="a5"/>
              <w:spacing w:line="240" w:lineRule="auto"/>
              <w:ind w:firstLine="580"/>
              <w:rPr>
                <w:sz w:val="22"/>
                <w:szCs w:val="22"/>
              </w:rPr>
            </w:pPr>
            <w:r>
              <w:rPr>
                <w:sz w:val="22"/>
                <w:szCs w:val="22"/>
                <w:lang w:val="en"/>
              </w:rPr>
              <w:t>not</w:t>
            </w:r>
          </w:p>
        </w:tc>
      </w:tr>
      <w:tr w:rsidR="00996D51" w14:paraId="344443E0" w14:textId="77777777">
        <w:trPr>
          <w:trHeight w:hRule="exact" w:val="1123"/>
          <w:jc w:val="center"/>
        </w:trPr>
        <w:tc>
          <w:tcPr>
            <w:tcW w:w="682" w:type="dxa"/>
            <w:tcBorders>
              <w:top w:val="single" w:sz="4" w:space="0" w:color="auto"/>
              <w:left w:val="single" w:sz="4" w:space="0" w:color="auto"/>
            </w:tcBorders>
            <w:shd w:val="clear" w:color="auto" w:fill="auto"/>
            <w:vAlign w:val="center"/>
          </w:tcPr>
          <w:p w14:paraId="1CD44748" w14:textId="77777777" w:rsidR="00996D51" w:rsidRDefault="00A75B42">
            <w:pPr>
              <w:pStyle w:val="a5"/>
              <w:spacing w:line="240" w:lineRule="auto"/>
              <w:ind w:firstLine="160"/>
              <w:rPr>
                <w:sz w:val="24"/>
                <w:szCs w:val="24"/>
              </w:rPr>
            </w:pPr>
            <w:r>
              <w:rPr>
                <w:w w:val="70"/>
                <w:sz w:val="24"/>
                <w:szCs w:val="24"/>
                <w:lang w:val="en"/>
              </w:rPr>
              <w:t>14</w:t>
            </w:r>
          </w:p>
        </w:tc>
        <w:tc>
          <w:tcPr>
            <w:tcW w:w="1982" w:type="dxa"/>
            <w:tcBorders>
              <w:top w:val="single" w:sz="4" w:space="0" w:color="auto"/>
              <w:left w:val="single" w:sz="4" w:space="0" w:color="auto"/>
            </w:tcBorders>
            <w:shd w:val="clear" w:color="auto" w:fill="auto"/>
            <w:vAlign w:val="center"/>
          </w:tcPr>
          <w:p w14:paraId="16BF6987" w14:textId="77777777" w:rsidR="00996D51" w:rsidRPr="008D559A" w:rsidRDefault="00A75B42">
            <w:pPr>
              <w:pStyle w:val="a5"/>
              <w:spacing w:line="322" w:lineRule="exact"/>
              <w:ind w:firstLine="0"/>
              <w:jc w:val="center"/>
              <w:rPr>
                <w:sz w:val="22"/>
                <w:szCs w:val="22"/>
                <w:lang w:val="en-US"/>
              </w:rPr>
            </w:pPr>
            <w:r>
              <w:rPr>
                <w:sz w:val="22"/>
                <w:szCs w:val="22"/>
                <w:lang w:val="en"/>
              </w:rPr>
              <w:t>Qilin High-tech District Management</w:t>
            </w:r>
            <w:r>
              <w:rPr>
                <w:lang w:val="en"/>
              </w:rPr>
              <w:t xml:space="preserve"> </w:t>
            </w:r>
            <w:r>
              <w:rPr>
                <w:sz w:val="22"/>
                <w:szCs w:val="22"/>
                <w:lang w:val="en"/>
              </w:rPr>
              <w:t xml:space="preserve">Committee </w:t>
            </w:r>
          </w:p>
        </w:tc>
        <w:tc>
          <w:tcPr>
            <w:tcW w:w="1277" w:type="dxa"/>
            <w:tcBorders>
              <w:top w:val="single" w:sz="4" w:space="0" w:color="auto"/>
              <w:left w:val="single" w:sz="4" w:space="0" w:color="auto"/>
            </w:tcBorders>
            <w:shd w:val="clear" w:color="auto" w:fill="auto"/>
            <w:vAlign w:val="center"/>
          </w:tcPr>
          <w:p w14:paraId="484027C0"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tcBorders>
            <w:shd w:val="clear" w:color="auto" w:fill="auto"/>
            <w:vAlign w:val="center"/>
          </w:tcPr>
          <w:p w14:paraId="6041C412" w14:textId="77777777" w:rsidR="00996D51" w:rsidRDefault="00A75B42">
            <w:pPr>
              <w:pStyle w:val="a5"/>
              <w:spacing w:line="240" w:lineRule="auto"/>
              <w:ind w:firstLine="0"/>
              <w:jc w:val="center"/>
              <w:rPr>
                <w:sz w:val="22"/>
                <w:szCs w:val="22"/>
              </w:rPr>
            </w:pPr>
            <w:r>
              <w:rPr>
                <w:sz w:val="22"/>
                <w:szCs w:val="22"/>
                <w:lang w:val="en"/>
              </w:rPr>
              <w:t>not</w:t>
            </w:r>
          </w:p>
        </w:tc>
        <w:tc>
          <w:tcPr>
            <w:tcW w:w="1277" w:type="dxa"/>
            <w:tcBorders>
              <w:top w:val="single" w:sz="4" w:space="0" w:color="auto"/>
              <w:left w:val="single" w:sz="4" w:space="0" w:color="auto"/>
            </w:tcBorders>
            <w:shd w:val="clear" w:color="auto" w:fill="auto"/>
            <w:vAlign w:val="center"/>
          </w:tcPr>
          <w:p w14:paraId="560BBFC7"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tcBorders>
            <w:shd w:val="clear" w:color="auto" w:fill="auto"/>
            <w:vAlign w:val="center"/>
          </w:tcPr>
          <w:p w14:paraId="1BC91BF2" w14:textId="77777777" w:rsidR="00996D51" w:rsidRDefault="00A75B42">
            <w:pPr>
              <w:pStyle w:val="a5"/>
              <w:spacing w:line="240" w:lineRule="auto"/>
              <w:ind w:firstLine="0"/>
              <w:jc w:val="center"/>
              <w:rPr>
                <w:sz w:val="22"/>
                <w:szCs w:val="22"/>
              </w:rPr>
            </w:pPr>
            <w:r>
              <w:rPr>
                <w:sz w:val="22"/>
                <w:szCs w:val="22"/>
                <w:lang w:val="en"/>
              </w:rPr>
              <w:t>not</w:t>
            </w:r>
          </w:p>
        </w:tc>
        <w:tc>
          <w:tcPr>
            <w:tcW w:w="1426" w:type="dxa"/>
            <w:tcBorders>
              <w:top w:val="single" w:sz="4" w:space="0" w:color="auto"/>
              <w:left w:val="single" w:sz="4" w:space="0" w:color="auto"/>
              <w:right w:val="single" w:sz="4" w:space="0" w:color="auto"/>
            </w:tcBorders>
            <w:shd w:val="clear" w:color="auto" w:fill="auto"/>
            <w:vAlign w:val="center"/>
          </w:tcPr>
          <w:p w14:paraId="0D41E6E9" w14:textId="77777777" w:rsidR="00996D51" w:rsidRDefault="00A75B42">
            <w:pPr>
              <w:pStyle w:val="a5"/>
              <w:spacing w:line="240" w:lineRule="auto"/>
              <w:ind w:firstLine="580"/>
              <w:rPr>
                <w:sz w:val="22"/>
                <w:szCs w:val="22"/>
              </w:rPr>
            </w:pPr>
            <w:r>
              <w:rPr>
                <w:sz w:val="22"/>
                <w:szCs w:val="22"/>
                <w:lang w:val="en"/>
              </w:rPr>
              <w:t>not</w:t>
            </w:r>
          </w:p>
        </w:tc>
      </w:tr>
      <w:tr w:rsidR="00996D51" w14:paraId="14F439D6" w14:textId="77777777">
        <w:trPr>
          <w:trHeight w:hRule="exact" w:val="1123"/>
          <w:jc w:val="center"/>
        </w:trPr>
        <w:tc>
          <w:tcPr>
            <w:tcW w:w="682" w:type="dxa"/>
            <w:tcBorders>
              <w:top w:val="single" w:sz="4" w:space="0" w:color="auto"/>
              <w:left w:val="single" w:sz="4" w:space="0" w:color="auto"/>
            </w:tcBorders>
            <w:shd w:val="clear" w:color="auto" w:fill="auto"/>
            <w:vAlign w:val="center"/>
          </w:tcPr>
          <w:p w14:paraId="39ECA9F0" w14:textId="77777777" w:rsidR="00996D51" w:rsidRDefault="00A75B42">
            <w:pPr>
              <w:pStyle w:val="a5"/>
              <w:spacing w:line="240" w:lineRule="auto"/>
              <w:ind w:firstLine="160"/>
              <w:rPr>
                <w:sz w:val="24"/>
                <w:szCs w:val="24"/>
              </w:rPr>
            </w:pPr>
            <w:r>
              <w:rPr>
                <w:w w:val="70"/>
                <w:sz w:val="24"/>
                <w:szCs w:val="24"/>
                <w:lang w:val="en"/>
              </w:rPr>
              <w:t>15</w:t>
            </w:r>
          </w:p>
        </w:tc>
        <w:tc>
          <w:tcPr>
            <w:tcW w:w="1982" w:type="dxa"/>
            <w:tcBorders>
              <w:top w:val="single" w:sz="4" w:space="0" w:color="auto"/>
              <w:left w:val="single" w:sz="4" w:space="0" w:color="auto"/>
            </w:tcBorders>
            <w:shd w:val="clear" w:color="auto" w:fill="auto"/>
            <w:vAlign w:val="center"/>
          </w:tcPr>
          <w:p w14:paraId="4740338E" w14:textId="77777777" w:rsidR="00996D51" w:rsidRPr="008D559A" w:rsidRDefault="00A75B42">
            <w:pPr>
              <w:pStyle w:val="a5"/>
              <w:spacing w:line="312" w:lineRule="exact"/>
              <w:ind w:firstLine="0"/>
              <w:jc w:val="center"/>
              <w:rPr>
                <w:sz w:val="22"/>
                <w:szCs w:val="22"/>
                <w:lang w:val="en-US"/>
              </w:rPr>
            </w:pPr>
            <w:r>
              <w:rPr>
                <w:sz w:val="22"/>
                <w:szCs w:val="22"/>
                <w:lang w:val="en"/>
              </w:rPr>
              <w:t>Nanjing South New Town Development and Construction Management Committee</w:t>
            </w:r>
          </w:p>
        </w:tc>
        <w:tc>
          <w:tcPr>
            <w:tcW w:w="1277" w:type="dxa"/>
            <w:tcBorders>
              <w:top w:val="single" w:sz="4" w:space="0" w:color="auto"/>
              <w:left w:val="single" w:sz="4" w:space="0" w:color="auto"/>
            </w:tcBorders>
            <w:shd w:val="clear" w:color="auto" w:fill="auto"/>
            <w:vAlign w:val="center"/>
          </w:tcPr>
          <w:p w14:paraId="0506A07D"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tcBorders>
            <w:shd w:val="clear" w:color="auto" w:fill="auto"/>
            <w:vAlign w:val="center"/>
          </w:tcPr>
          <w:p w14:paraId="6A477CFA" w14:textId="77777777" w:rsidR="00996D51" w:rsidRDefault="00A75B42">
            <w:pPr>
              <w:pStyle w:val="a5"/>
              <w:spacing w:line="240" w:lineRule="auto"/>
              <w:ind w:firstLine="0"/>
              <w:jc w:val="center"/>
              <w:rPr>
                <w:sz w:val="22"/>
                <w:szCs w:val="22"/>
              </w:rPr>
            </w:pPr>
            <w:r>
              <w:rPr>
                <w:sz w:val="22"/>
                <w:szCs w:val="22"/>
                <w:lang w:val="en"/>
              </w:rPr>
              <w:t>not</w:t>
            </w:r>
          </w:p>
        </w:tc>
        <w:tc>
          <w:tcPr>
            <w:tcW w:w="1277" w:type="dxa"/>
            <w:tcBorders>
              <w:top w:val="single" w:sz="4" w:space="0" w:color="auto"/>
              <w:left w:val="single" w:sz="4" w:space="0" w:color="auto"/>
            </w:tcBorders>
            <w:shd w:val="clear" w:color="auto" w:fill="auto"/>
            <w:vAlign w:val="center"/>
          </w:tcPr>
          <w:p w14:paraId="53926B0B"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tcBorders>
            <w:shd w:val="clear" w:color="auto" w:fill="auto"/>
            <w:vAlign w:val="center"/>
          </w:tcPr>
          <w:p w14:paraId="3321783D" w14:textId="77777777" w:rsidR="00996D51" w:rsidRDefault="00A75B42">
            <w:pPr>
              <w:pStyle w:val="a5"/>
              <w:spacing w:line="240" w:lineRule="auto"/>
              <w:ind w:firstLine="0"/>
              <w:jc w:val="center"/>
              <w:rPr>
                <w:sz w:val="22"/>
                <w:szCs w:val="22"/>
              </w:rPr>
            </w:pPr>
            <w:r>
              <w:rPr>
                <w:sz w:val="22"/>
                <w:szCs w:val="22"/>
                <w:lang w:val="en"/>
              </w:rPr>
              <w:t>not</w:t>
            </w:r>
          </w:p>
        </w:tc>
        <w:tc>
          <w:tcPr>
            <w:tcW w:w="1426" w:type="dxa"/>
            <w:tcBorders>
              <w:top w:val="single" w:sz="4" w:space="0" w:color="auto"/>
              <w:left w:val="single" w:sz="4" w:space="0" w:color="auto"/>
              <w:right w:val="single" w:sz="4" w:space="0" w:color="auto"/>
            </w:tcBorders>
            <w:shd w:val="clear" w:color="auto" w:fill="auto"/>
            <w:vAlign w:val="center"/>
          </w:tcPr>
          <w:p w14:paraId="260E7D93" w14:textId="77777777" w:rsidR="00996D51" w:rsidRDefault="00A75B42">
            <w:pPr>
              <w:pStyle w:val="a5"/>
              <w:spacing w:line="240" w:lineRule="auto"/>
              <w:ind w:firstLine="580"/>
              <w:rPr>
                <w:sz w:val="22"/>
                <w:szCs w:val="22"/>
              </w:rPr>
            </w:pPr>
            <w:r>
              <w:rPr>
                <w:sz w:val="22"/>
                <w:szCs w:val="22"/>
                <w:lang w:val="en"/>
              </w:rPr>
              <w:t>not</w:t>
            </w:r>
          </w:p>
        </w:tc>
      </w:tr>
      <w:tr w:rsidR="00996D51" w14:paraId="4533B581" w14:textId="77777777">
        <w:trPr>
          <w:trHeight w:hRule="exact" w:val="1123"/>
          <w:jc w:val="center"/>
        </w:trPr>
        <w:tc>
          <w:tcPr>
            <w:tcW w:w="682" w:type="dxa"/>
            <w:tcBorders>
              <w:top w:val="single" w:sz="4" w:space="0" w:color="auto"/>
              <w:left w:val="single" w:sz="4" w:space="0" w:color="auto"/>
            </w:tcBorders>
            <w:shd w:val="clear" w:color="auto" w:fill="auto"/>
            <w:vAlign w:val="center"/>
          </w:tcPr>
          <w:p w14:paraId="785B7A84" w14:textId="77777777" w:rsidR="00996D51" w:rsidRDefault="00A75B42">
            <w:pPr>
              <w:pStyle w:val="a5"/>
              <w:spacing w:line="240" w:lineRule="auto"/>
              <w:ind w:firstLine="160"/>
              <w:rPr>
                <w:sz w:val="24"/>
                <w:szCs w:val="24"/>
              </w:rPr>
            </w:pPr>
            <w:r>
              <w:rPr>
                <w:w w:val="70"/>
                <w:sz w:val="24"/>
                <w:szCs w:val="24"/>
                <w:lang w:val="en"/>
              </w:rPr>
              <w:t>16</w:t>
            </w:r>
          </w:p>
        </w:tc>
        <w:tc>
          <w:tcPr>
            <w:tcW w:w="1982" w:type="dxa"/>
            <w:tcBorders>
              <w:top w:val="single" w:sz="4" w:space="0" w:color="auto"/>
              <w:left w:val="single" w:sz="4" w:space="0" w:color="auto"/>
            </w:tcBorders>
            <w:shd w:val="clear" w:color="auto" w:fill="auto"/>
            <w:vAlign w:val="center"/>
          </w:tcPr>
          <w:p w14:paraId="6878077F" w14:textId="77777777" w:rsidR="00996D51" w:rsidRDefault="00A75B42">
            <w:pPr>
              <w:pStyle w:val="a5"/>
              <w:spacing w:line="240" w:lineRule="auto"/>
              <w:ind w:firstLine="0"/>
              <w:jc w:val="center"/>
              <w:rPr>
                <w:sz w:val="22"/>
                <w:szCs w:val="22"/>
              </w:rPr>
            </w:pPr>
            <w:r>
              <w:rPr>
                <w:sz w:val="22"/>
                <w:szCs w:val="22"/>
                <w:lang w:val="en"/>
              </w:rPr>
              <w:t>Hexi Management Committee</w:t>
            </w:r>
          </w:p>
        </w:tc>
        <w:tc>
          <w:tcPr>
            <w:tcW w:w="1277" w:type="dxa"/>
            <w:tcBorders>
              <w:top w:val="single" w:sz="4" w:space="0" w:color="auto"/>
              <w:left w:val="single" w:sz="4" w:space="0" w:color="auto"/>
            </w:tcBorders>
            <w:shd w:val="clear" w:color="auto" w:fill="auto"/>
            <w:vAlign w:val="center"/>
          </w:tcPr>
          <w:p w14:paraId="5FC4828E"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tcBorders>
            <w:shd w:val="clear" w:color="auto" w:fill="auto"/>
            <w:vAlign w:val="center"/>
          </w:tcPr>
          <w:p w14:paraId="10D15F40" w14:textId="77777777" w:rsidR="00996D51" w:rsidRDefault="00A75B42">
            <w:pPr>
              <w:pStyle w:val="a5"/>
              <w:spacing w:line="240" w:lineRule="auto"/>
              <w:ind w:firstLine="0"/>
              <w:jc w:val="center"/>
              <w:rPr>
                <w:sz w:val="22"/>
                <w:szCs w:val="22"/>
              </w:rPr>
            </w:pPr>
            <w:r>
              <w:rPr>
                <w:sz w:val="22"/>
                <w:szCs w:val="22"/>
                <w:lang w:val="en"/>
              </w:rPr>
              <w:t>not</w:t>
            </w:r>
          </w:p>
        </w:tc>
        <w:tc>
          <w:tcPr>
            <w:tcW w:w="1277" w:type="dxa"/>
            <w:tcBorders>
              <w:top w:val="single" w:sz="4" w:space="0" w:color="auto"/>
              <w:left w:val="single" w:sz="4" w:space="0" w:color="auto"/>
            </w:tcBorders>
            <w:shd w:val="clear" w:color="auto" w:fill="auto"/>
            <w:vAlign w:val="center"/>
          </w:tcPr>
          <w:p w14:paraId="4B3FCFAC"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tcBorders>
            <w:shd w:val="clear" w:color="auto" w:fill="auto"/>
            <w:vAlign w:val="center"/>
          </w:tcPr>
          <w:p w14:paraId="6A0EE6E1" w14:textId="77777777" w:rsidR="00996D51" w:rsidRDefault="00A75B42">
            <w:pPr>
              <w:pStyle w:val="a5"/>
              <w:spacing w:line="240" w:lineRule="auto"/>
              <w:ind w:firstLine="0"/>
              <w:jc w:val="center"/>
              <w:rPr>
                <w:sz w:val="22"/>
                <w:szCs w:val="22"/>
              </w:rPr>
            </w:pPr>
            <w:r>
              <w:rPr>
                <w:sz w:val="22"/>
                <w:szCs w:val="22"/>
                <w:lang w:val="en"/>
              </w:rPr>
              <w:t>not</w:t>
            </w:r>
          </w:p>
        </w:tc>
        <w:tc>
          <w:tcPr>
            <w:tcW w:w="1426" w:type="dxa"/>
            <w:tcBorders>
              <w:top w:val="single" w:sz="4" w:space="0" w:color="auto"/>
              <w:left w:val="single" w:sz="4" w:space="0" w:color="auto"/>
              <w:right w:val="single" w:sz="4" w:space="0" w:color="auto"/>
            </w:tcBorders>
            <w:shd w:val="clear" w:color="auto" w:fill="auto"/>
            <w:vAlign w:val="center"/>
          </w:tcPr>
          <w:p w14:paraId="58BC2712" w14:textId="77777777" w:rsidR="00996D51" w:rsidRDefault="00A75B42">
            <w:pPr>
              <w:pStyle w:val="a5"/>
              <w:spacing w:line="240" w:lineRule="auto"/>
              <w:ind w:firstLine="580"/>
              <w:rPr>
                <w:sz w:val="22"/>
                <w:szCs w:val="22"/>
              </w:rPr>
            </w:pPr>
            <w:r>
              <w:rPr>
                <w:sz w:val="22"/>
                <w:szCs w:val="22"/>
                <w:lang w:val="en"/>
              </w:rPr>
              <w:t>not</w:t>
            </w:r>
          </w:p>
        </w:tc>
      </w:tr>
      <w:tr w:rsidR="00996D51" w14:paraId="29D089EE" w14:textId="77777777">
        <w:trPr>
          <w:trHeight w:hRule="exact" w:val="1118"/>
          <w:jc w:val="center"/>
        </w:trPr>
        <w:tc>
          <w:tcPr>
            <w:tcW w:w="682" w:type="dxa"/>
            <w:tcBorders>
              <w:top w:val="single" w:sz="4" w:space="0" w:color="auto"/>
              <w:left w:val="single" w:sz="4" w:space="0" w:color="auto"/>
            </w:tcBorders>
            <w:shd w:val="clear" w:color="auto" w:fill="auto"/>
            <w:vAlign w:val="center"/>
          </w:tcPr>
          <w:p w14:paraId="6BC6F924" w14:textId="77777777" w:rsidR="00996D51" w:rsidRDefault="00A75B42">
            <w:pPr>
              <w:pStyle w:val="a5"/>
              <w:spacing w:line="240" w:lineRule="auto"/>
              <w:ind w:firstLine="160"/>
              <w:rPr>
                <w:sz w:val="24"/>
                <w:szCs w:val="24"/>
              </w:rPr>
            </w:pPr>
            <w:r>
              <w:rPr>
                <w:w w:val="70"/>
                <w:sz w:val="24"/>
                <w:szCs w:val="24"/>
                <w:lang w:val="en"/>
              </w:rPr>
              <w:t>17</w:t>
            </w:r>
          </w:p>
        </w:tc>
        <w:tc>
          <w:tcPr>
            <w:tcW w:w="1982" w:type="dxa"/>
            <w:tcBorders>
              <w:top w:val="single" w:sz="4" w:space="0" w:color="auto"/>
              <w:left w:val="single" w:sz="4" w:space="0" w:color="auto"/>
            </w:tcBorders>
            <w:shd w:val="clear" w:color="auto" w:fill="auto"/>
            <w:vAlign w:val="center"/>
          </w:tcPr>
          <w:p w14:paraId="4B50CDC4" w14:textId="77777777" w:rsidR="00996D51" w:rsidRPr="008D559A" w:rsidRDefault="00A75B42">
            <w:pPr>
              <w:pStyle w:val="a5"/>
              <w:spacing w:line="312" w:lineRule="exact"/>
              <w:ind w:firstLine="0"/>
              <w:jc w:val="center"/>
              <w:rPr>
                <w:sz w:val="22"/>
                <w:szCs w:val="22"/>
                <w:lang w:val="en-US"/>
              </w:rPr>
            </w:pPr>
            <w:r>
              <w:rPr>
                <w:sz w:val="22"/>
                <w:szCs w:val="22"/>
                <w:lang w:val="en"/>
              </w:rPr>
              <w:t>Eco-Tech Island Management Committee</w:t>
            </w:r>
          </w:p>
        </w:tc>
        <w:tc>
          <w:tcPr>
            <w:tcW w:w="1277" w:type="dxa"/>
            <w:tcBorders>
              <w:top w:val="single" w:sz="4" w:space="0" w:color="auto"/>
              <w:left w:val="single" w:sz="4" w:space="0" w:color="auto"/>
            </w:tcBorders>
            <w:shd w:val="clear" w:color="auto" w:fill="auto"/>
            <w:vAlign w:val="center"/>
          </w:tcPr>
          <w:p w14:paraId="75F2C36C"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tcBorders>
            <w:shd w:val="clear" w:color="auto" w:fill="auto"/>
            <w:vAlign w:val="center"/>
          </w:tcPr>
          <w:p w14:paraId="7D4003A9" w14:textId="77777777" w:rsidR="00996D51" w:rsidRDefault="00A75B42">
            <w:pPr>
              <w:pStyle w:val="a5"/>
              <w:spacing w:line="240" w:lineRule="auto"/>
              <w:ind w:firstLine="0"/>
              <w:jc w:val="center"/>
              <w:rPr>
                <w:sz w:val="22"/>
                <w:szCs w:val="22"/>
              </w:rPr>
            </w:pPr>
            <w:r>
              <w:rPr>
                <w:sz w:val="22"/>
                <w:szCs w:val="22"/>
                <w:lang w:val="en"/>
              </w:rPr>
              <w:t>not</w:t>
            </w:r>
          </w:p>
        </w:tc>
        <w:tc>
          <w:tcPr>
            <w:tcW w:w="1277" w:type="dxa"/>
            <w:tcBorders>
              <w:top w:val="single" w:sz="4" w:space="0" w:color="auto"/>
              <w:left w:val="single" w:sz="4" w:space="0" w:color="auto"/>
            </w:tcBorders>
            <w:shd w:val="clear" w:color="auto" w:fill="auto"/>
            <w:vAlign w:val="center"/>
          </w:tcPr>
          <w:p w14:paraId="1BD96D4C"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tcBorders>
            <w:shd w:val="clear" w:color="auto" w:fill="auto"/>
            <w:vAlign w:val="center"/>
          </w:tcPr>
          <w:p w14:paraId="7F42BCAB" w14:textId="77777777" w:rsidR="00996D51" w:rsidRDefault="00A75B42">
            <w:pPr>
              <w:pStyle w:val="a5"/>
              <w:spacing w:line="240" w:lineRule="auto"/>
              <w:ind w:firstLine="0"/>
              <w:jc w:val="center"/>
              <w:rPr>
                <w:sz w:val="22"/>
                <w:szCs w:val="22"/>
              </w:rPr>
            </w:pPr>
            <w:r>
              <w:rPr>
                <w:sz w:val="22"/>
                <w:szCs w:val="22"/>
                <w:lang w:val="en"/>
              </w:rPr>
              <w:t>Yes</w:t>
            </w:r>
          </w:p>
        </w:tc>
        <w:tc>
          <w:tcPr>
            <w:tcW w:w="1426" w:type="dxa"/>
            <w:tcBorders>
              <w:top w:val="single" w:sz="4" w:space="0" w:color="auto"/>
              <w:left w:val="single" w:sz="4" w:space="0" w:color="auto"/>
              <w:right w:val="single" w:sz="4" w:space="0" w:color="auto"/>
            </w:tcBorders>
            <w:shd w:val="clear" w:color="auto" w:fill="auto"/>
            <w:vAlign w:val="center"/>
          </w:tcPr>
          <w:p w14:paraId="3E4CF7F0" w14:textId="77777777" w:rsidR="00996D51" w:rsidRDefault="00A75B42">
            <w:pPr>
              <w:pStyle w:val="a5"/>
              <w:spacing w:line="240" w:lineRule="auto"/>
              <w:ind w:firstLine="580"/>
              <w:rPr>
                <w:sz w:val="22"/>
                <w:szCs w:val="22"/>
              </w:rPr>
            </w:pPr>
            <w:r>
              <w:rPr>
                <w:sz w:val="22"/>
                <w:szCs w:val="22"/>
                <w:lang w:val="en"/>
              </w:rPr>
              <w:t>Yes</w:t>
            </w:r>
          </w:p>
        </w:tc>
      </w:tr>
      <w:tr w:rsidR="00996D51" w14:paraId="10EAEAB2" w14:textId="77777777">
        <w:trPr>
          <w:trHeight w:hRule="exact" w:val="1133"/>
          <w:jc w:val="center"/>
        </w:trPr>
        <w:tc>
          <w:tcPr>
            <w:tcW w:w="682" w:type="dxa"/>
            <w:tcBorders>
              <w:top w:val="single" w:sz="4" w:space="0" w:color="auto"/>
              <w:left w:val="single" w:sz="4" w:space="0" w:color="auto"/>
              <w:bottom w:val="single" w:sz="4" w:space="0" w:color="auto"/>
            </w:tcBorders>
            <w:shd w:val="clear" w:color="auto" w:fill="auto"/>
            <w:vAlign w:val="center"/>
          </w:tcPr>
          <w:p w14:paraId="40483DD6" w14:textId="77777777" w:rsidR="00996D51" w:rsidRDefault="00A75B42">
            <w:pPr>
              <w:pStyle w:val="a5"/>
              <w:spacing w:line="240" w:lineRule="auto"/>
              <w:ind w:firstLine="160"/>
              <w:rPr>
                <w:sz w:val="24"/>
                <w:szCs w:val="24"/>
              </w:rPr>
            </w:pPr>
            <w:r>
              <w:rPr>
                <w:w w:val="70"/>
                <w:sz w:val="24"/>
                <w:szCs w:val="24"/>
                <w:lang w:val="en"/>
              </w:rPr>
              <w:t>18</w:t>
            </w:r>
          </w:p>
        </w:tc>
        <w:tc>
          <w:tcPr>
            <w:tcW w:w="1982" w:type="dxa"/>
            <w:tcBorders>
              <w:top w:val="single" w:sz="4" w:space="0" w:color="auto"/>
              <w:left w:val="single" w:sz="4" w:space="0" w:color="auto"/>
              <w:bottom w:val="single" w:sz="4" w:space="0" w:color="auto"/>
            </w:tcBorders>
            <w:shd w:val="clear" w:color="auto" w:fill="auto"/>
            <w:vAlign w:val="center"/>
          </w:tcPr>
          <w:p w14:paraId="2E79146F" w14:textId="77777777" w:rsidR="00996D51" w:rsidRPr="008D559A" w:rsidRDefault="00A75B42">
            <w:pPr>
              <w:pStyle w:val="a5"/>
              <w:spacing w:line="312" w:lineRule="exact"/>
              <w:ind w:firstLine="0"/>
              <w:jc w:val="center"/>
              <w:rPr>
                <w:sz w:val="22"/>
                <w:szCs w:val="22"/>
                <w:lang w:val="en-US"/>
              </w:rPr>
            </w:pPr>
            <w:r>
              <w:rPr>
                <w:sz w:val="22"/>
                <w:szCs w:val="22"/>
                <w:lang w:val="en"/>
              </w:rPr>
              <w:t>Jiangbei New Area Construction and Communication Bureau /</w:t>
            </w:r>
            <w:r>
              <w:rPr>
                <w:lang w:val="en"/>
              </w:rPr>
              <w:t xml:space="preserve"> </w:t>
            </w:r>
            <w:r>
              <w:rPr>
                <w:sz w:val="22"/>
                <w:szCs w:val="22"/>
                <w:lang w:val="en"/>
              </w:rPr>
              <w:t>Approval Bureau</w:t>
            </w:r>
          </w:p>
        </w:tc>
        <w:tc>
          <w:tcPr>
            <w:tcW w:w="1277" w:type="dxa"/>
            <w:tcBorders>
              <w:top w:val="single" w:sz="4" w:space="0" w:color="auto"/>
              <w:left w:val="single" w:sz="4" w:space="0" w:color="auto"/>
              <w:bottom w:val="single" w:sz="4" w:space="0" w:color="auto"/>
            </w:tcBorders>
            <w:shd w:val="clear" w:color="auto" w:fill="auto"/>
            <w:vAlign w:val="center"/>
          </w:tcPr>
          <w:p w14:paraId="7611AA0E" w14:textId="77777777" w:rsidR="00996D51" w:rsidRDefault="00A75B42">
            <w:pPr>
              <w:pStyle w:val="a5"/>
              <w:spacing w:line="240" w:lineRule="auto"/>
              <w:ind w:firstLine="0"/>
              <w:jc w:val="center"/>
              <w:rPr>
                <w:sz w:val="22"/>
                <w:szCs w:val="22"/>
              </w:rPr>
            </w:pPr>
            <w:r>
              <w:rPr>
                <w:sz w:val="22"/>
                <w:szCs w:val="22"/>
                <w:lang w:val="en"/>
              </w:rPr>
              <w:t>Yes</w:t>
            </w:r>
          </w:p>
        </w:tc>
        <w:tc>
          <w:tcPr>
            <w:tcW w:w="1416" w:type="dxa"/>
            <w:tcBorders>
              <w:top w:val="single" w:sz="4" w:space="0" w:color="auto"/>
              <w:left w:val="single" w:sz="4" w:space="0" w:color="auto"/>
              <w:bottom w:val="single" w:sz="4" w:space="0" w:color="auto"/>
            </w:tcBorders>
            <w:shd w:val="clear" w:color="auto" w:fill="auto"/>
            <w:vAlign w:val="center"/>
          </w:tcPr>
          <w:p w14:paraId="1EB5E315" w14:textId="77777777" w:rsidR="00996D51" w:rsidRDefault="00A75B42">
            <w:pPr>
              <w:pStyle w:val="a5"/>
              <w:spacing w:line="240" w:lineRule="auto"/>
              <w:ind w:firstLine="0"/>
              <w:jc w:val="center"/>
              <w:rPr>
                <w:sz w:val="22"/>
                <w:szCs w:val="22"/>
              </w:rPr>
            </w:pPr>
            <w:r>
              <w:rPr>
                <w:sz w:val="22"/>
                <w:szCs w:val="22"/>
                <w:lang w:val="en"/>
              </w:rPr>
              <w:t>Yes</w:t>
            </w:r>
          </w:p>
        </w:tc>
        <w:tc>
          <w:tcPr>
            <w:tcW w:w="1277" w:type="dxa"/>
            <w:tcBorders>
              <w:top w:val="single" w:sz="4" w:space="0" w:color="auto"/>
              <w:left w:val="single" w:sz="4" w:space="0" w:color="auto"/>
              <w:bottom w:val="single" w:sz="4" w:space="0" w:color="auto"/>
            </w:tcBorders>
            <w:shd w:val="clear" w:color="auto" w:fill="auto"/>
            <w:vAlign w:val="center"/>
          </w:tcPr>
          <w:p w14:paraId="42D56A2E" w14:textId="77777777" w:rsidR="00996D51" w:rsidRDefault="00A75B42">
            <w:pPr>
              <w:pStyle w:val="a5"/>
              <w:spacing w:line="240" w:lineRule="auto"/>
              <w:ind w:firstLine="0"/>
              <w:jc w:val="center"/>
              <w:rPr>
                <w:sz w:val="22"/>
                <w:szCs w:val="22"/>
              </w:rPr>
            </w:pPr>
            <w:r>
              <w:rPr>
                <w:sz w:val="22"/>
                <w:szCs w:val="22"/>
                <w:lang w:val="en"/>
              </w:rPr>
              <w:t>Yes</w:t>
            </w:r>
          </w:p>
        </w:tc>
        <w:tc>
          <w:tcPr>
            <w:tcW w:w="1421" w:type="dxa"/>
            <w:tcBorders>
              <w:top w:val="single" w:sz="4" w:space="0" w:color="auto"/>
              <w:left w:val="single" w:sz="4" w:space="0" w:color="auto"/>
              <w:bottom w:val="single" w:sz="4" w:space="0" w:color="auto"/>
            </w:tcBorders>
            <w:shd w:val="clear" w:color="auto" w:fill="auto"/>
            <w:vAlign w:val="center"/>
          </w:tcPr>
          <w:p w14:paraId="1057407A" w14:textId="77777777" w:rsidR="00996D51" w:rsidRDefault="00A75B42">
            <w:pPr>
              <w:pStyle w:val="a5"/>
              <w:spacing w:line="240" w:lineRule="auto"/>
              <w:ind w:firstLine="0"/>
              <w:jc w:val="center"/>
              <w:rPr>
                <w:sz w:val="22"/>
                <w:szCs w:val="22"/>
              </w:rPr>
            </w:pPr>
            <w:r>
              <w:rPr>
                <w:sz w:val="22"/>
                <w:szCs w:val="22"/>
                <w:lang w:val="en"/>
              </w:rPr>
              <w:t>Yes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7E515305" w14:textId="77777777" w:rsidR="00996D51" w:rsidRDefault="00A75B42">
            <w:pPr>
              <w:pStyle w:val="a5"/>
              <w:spacing w:line="240" w:lineRule="auto"/>
              <w:ind w:firstLine="580"/>
              <w:rPr>
                <w:sz w:val="22"/>
                <w:szCs w:val="22"/>
              </w:rPr>
            </w:pPr>
            <w:r>
              <w:rPr>
                <w:sz w:val="22"/>
                <w:szCs w:val="22"/>
                <w:lang w:val="en"/>
              </w:rPr>
              <w:t>Yes</w:t>
            </w:r>
          </w:p>
        </w:tc>
      </w:tr>
    </w:tbl>
    <w:p w14:paraId="1F3A5627" w14:textId="77777777" w:rsidR="00996D51" w:rsidRDefault="00996D51">
      <w:pPr>
        <w:spacing w:after="419" w:line="1" w:lineRule="exact"/>
      </w:pPr>
    </w:p>
    <w:p w14:paraId="1C07E572" w14:textId="77777777" w:rsidR="00996D51" w:rsidRDefault="00A75B42">
      <w:pPr>
        <w:pStyle w:val="11"/>
        <w:spacing w:after="260" w:line="240" w:lineRule="auto"/>
        <w:ind w:firstLine="360"/>
      </w:pPr>
      <w:r>
        <w:rPr>
          <w:lang w:val="en"/>
        </w:rPr>
        <w:t>Remark:</w:t>
      </w:r>
    </w:p>
    <w:p w14:paraId="75FA00A1" w14:textId="77777777" w:rsidR="00996D51" w:rsidRDefault="00A75B42">
      <w:pPr>
        <w:pStyle w:val="11"/>
        <w:spacing w:after="260" w:line="240" w:lineRule="auto"/>
        <w:ind w:firstLine="360"/>
      </w:pPr>
      <w:r>
        <w:rPr>
          <w:lang w:val="en"/>
        </w:rPr>
        <w:t>First, the qualification declaration:</w:t>
      </w:r>
    </w:p>
    <w:p w14:paraId="12F725DD" w14:textId="77777777" w:rsidR="00996D51" w:rsidRPr="008D559A" w:rsidRDefault="00A75B42">
      <w:pPr>
        <w:pStyle w:val="11"/>
        <w:spacing w:line="240" w:lineRule="auto"/>
        <w:ind w:firstLine="0"/>
        <w:rPr>
          <w:lang w:val="en-US"/>
        </w:rPr>
      </w:pPr>
      <w:r>
        <w:rPr>
          <w:lang w:val="en"/>
        </w:rPr>
        <w:t xml:space="preserve">(1) Applications for enterprise qualifications registered in Nanjing Jiangbei New Area, Nanjing Economic and Technological Development Zone, and Jiangning Economic and Technological Development Zone shall be directly accepted and examined and approved by the construction department in the district where the enterprise is located. </w:t>
      </w:r>
    </w:p>
    <w:p w14:paraId="2E744F0D" w14:textId="77777777" w:rsidR="00996D51" w:rsidRPr="008D559A" w:rsidRDefault="00A75B42">
      <w:pPr>
        <w:pStyle w:val="11"/>
        <w:spacing w:line="624" w:lineRule="exact"/>
        <w:ind w:left="360" w:firstLine="660"/>
        <w:jc w:val="both"/>
        <w:rPr>
          <w:lang w:val="en-US"/>
        </w:rPr>
      </w:pPr>
      <w:r>
        <w:rPr>
          <w:lang w:val="en"/>
        </w:rPr>
        <w:t xml:space="preserve">(2) Enterprises registered in the New Fifth District, Yuhuatai District, and Qixia District, when the qualification application is accepted by the Municipal Construction Management Office or the Municipal Decoration Office, the competent construction department of the district where they are located shall receive and examine the documents, and the Municipal Construction Management Office or the Municipal Decoration Office shall accept the preliminary examination, and other circumstances shall be directly examined by the Municipal Construction Management Office, the Municipal Decoration Office, and the Municipal Decoration Office  The Municipal Administration Office or the Municipal Energy Conservation Center directly accepts the preliminary examination, and the MarketIng Department of the Municipal Construction Commission is responsible for the final examination and approval of all municipal licensing qualifications. </w:t>
      </w:r>
    </w:p>
    <w:p w14:paraId="3F096F4D" w14:textId="77777777" w:rsidR="00996D51" w:rsidRDefault="00A75B42">
      <w:pPr>
        <w:pStyle w:val="11"/>
        <w:spacing w:line="624" w:lineRule="exact"/>
        <w:ind w:left="360" w:firstLine="660"/>
        <w:jc w:val="both"/>
      </w:pPr>
      <w:r>
        <w:rPr>
          <w:lang w:val="en"/>
        </w:rPr>
        <w:t>(3) Before the completion of the transformation of the qualification examination and approval system of the provincial department, the Jiangbei New Area, the Nanjing Economic and Technological Development Zone, and the Jiangning Economic and Technological Development Zone will still be implemented in accordance with the existing model.  2. Bidding:</w:t>
      </w:r>
    </w:p>
    <w:p w14:paraId="67FFC50C" w14:textId="568E4D36" w:rsidR="00996D51" w:rsidRDefault="00A75B42">
      <w:pPr>
        <w:pStyle w:val="11"/>
        <w:spacing w:line="624" w:lineRule="exact"/>
        <w:ind w:firstLine="1000"/>
      </w:pPr>
      <w:r>
        <w:rPr>
          <w:lang w:val="en"/>
        </w:rPr>
        <w:t>Please follow the relevant documents of the tender.</w:t>
      </w:r>
    </w:p>
    <w:sectPr w:rsidR="00996D51">
      <w:type w:val="continuous"/>
      <w:pgSz w:w="11900" w:h="16840"/>
      <w:pgMar w:top="2072" w:right="1210" w:bottom="1819" w:left="12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E57B" w14:textId="77777777" w:rsidR="001D36CA" w:rsidRDefault="001D36CA">
      <w:r>
        <w:rPr>
          <w:lang w:val="en"/>
        </w:rPr>
        <w:separator/>
      </w:r>
    </w:p>
  </w:endnote>
  <w:endnote w:type="continuationSeparator" w:id="0">
    <w:p w14:paraId="17EC3EFA" w14:textId="77777777" w:rsidR="001D36CA" w:rsidRDefault="001D36CA">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3903" w14:textId="77777777" w:rsidR="00996D51" w:rsidRDefault="00A75B42">
    <w:pPr>
      <w:spacing w:line="1" w:lineRule="exact"/>
    </w:pPr>
    <w:r>
      <w:rPr>
        <w:noProof/>
        <w:lang w:val="en"/>
      </w:rPr>
      <mc:AlternateContent>
        <mc:Choice Requires="wps">
          <w:drawing>
            <wp:anchor distT="0" distB="0" distL="0" distR="0" simplePos="0" relativeHeight="62914690" behindDoc="1" locked="0" layoutInCell="1" allowOverlap="1" wp14:anchorId="2D5CE11D" wp14:editId="5F34F3B8">
              <wp:simplePos x="0" y="0"/>
              <wp:positionH relativeFrom="page">
                <wp:posOffset>3774440</wp:posOffset>
              </wp:positionH>
              <wp:positionV relativeFrom="page">
                <wp:posOffset>9975215</wp:posOffset>
              </wp:positionV>
              <wp:extent cx="45720" cy="73025"/>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3025"/>
                      </a:xfrm>
                      <a:prstGeom prst="rect">
                        <a:avLst/>
                      </a:prstGeom>
                      <a:noFill/>
                    </wps:spPr>
                    <wps:txbx>
                      <w:txbxContent>
                        <w:p w14:paraId="4B33C391" w14:textId="77777777" w:rsidR="00996D51" w:rsidRDefault="00A75B42">
                          <w:pPr>
                            <w:pStyle w:val="20"/>
                            <w:rPr>
                              <w:sz w:val="16"/>
                              <w:szCs w:val="16"/>
                            </w:rPr>
                          </w:pPr>
                          <w:r>
                            <w:rPr>
                              <w:lang w:val="en"/>
                            </w:rPr>
                            <w:fldChar w:fldCharType="begin"/>
                          </w:r>
                          <w:r>
                            <w:rPr>
                              <w:lang w:val="en"/>
                            </w:rPr>
                            <w:instrText xml:space="preserve"> PAGE \* MERGEFORMAT </w:instrText>
                          </w:r>
                          <w:r>
                            <w:rPr>
                              <w:lang w:val="en"/>
                            </w:rPr>
                            <w:fldChar w:fldCharType="separate"/>
                          </w:r>
                          <w:r>
                            <w:rPr>
                              <w:sz w:val="16"/>
                              <w:szCs w:val="16"/>
                              <w:lang w:val="en" w:eastAsia="zh-CN" w:bidi="zh-CN"/>
                            </w:rPr>
                            <w:t>#</w:t>
                          </w:r>
                          <w:r>
                            <w:rPr>
                              <w:sz w:val="16"/>
                              <w:szCs w:val="16"/>
                              <w:lang w:val="en" w:eastAsia="zh-CN" w:bidi="zh-CN"/>
                            </w:rPr>
                            <w:fldChar w:fldCharType="end"/>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2D5CE11D">
              <v:stroke joinstyle="miter"/>
              <v:path gradientshapeok="t" o:connecttype="rect"/>
            </v:shapetype>
            <v:shape id="Shape 1" style="position:absolute;margin-left:297.2pt;margin-top:785.45pt;width:3.6pt;height:5.75pt;z-index:-440401790;visibility:visible;mso-wrap-style:non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">
              <v:textbox style="mso-fit-shape-to-text:t" inset="0,0,0,0">
                <w:txbxContent>
                  <w:p w:rsidR="00996D51" w:rsidRDefault="00A75B42" w14:paraId="4B33C391" w14:textId="77777777">
                    <w:pPr>
                      <w:pStyle w:val="20"/>
                      <w:rPr>
                        <w:sz w:val="16"/>
                        <w:szCs w:val="16"/>
                      </w:rPr>
                    </w:pPr>
                    <w:r>
                      <w:rPr>
                        <w:lang w:val="en"/>
                      </w:rPr>
                      <w:fldChar w:fldCharType="begin"/>
                    </w:r>
                    <w:r>
                      <w:rPr>
                        <w:lang w:val="en"/>
                      </w:rPr>
                      <w:instrText xml:space="preserve"> P</w:instrText>
                    </w:r>
                    <w:r>
                      <w:rPr>
                        <w:lang w:val="en"/>
                      </w:rPr>
                      <w:instrText xml:space="preserve">AGE \* MERGEFORMAT </w:instrText>
                    </w:r>
                    <w:r>
                      <w:rPr>
                        <w:lang w:val="en"/>
                      </w:rPr>
                      <w:fldChar w:fldCharType="separate"/>
                    </w:r>
                    <w:r>
                      <w:rPr>
                        <w:sz w:val="16"/>
                        <w:szCs w:val="16"/>
                        <w:lang w:val="en" w:eastAsia="zh-CN" w:bidi="zh-CN"/>
                      </w:rPr>
                      <w:t>#</w:t>
                    </w:r>
                    <w:r>
                      <w:rPr>
                        <w:sz w:val="16"/>
                        <w:szCs w:val="16"/>
                        <w:lang w:val="en" w:eastAsia="zh-CN" w:bidi="zh-C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E898" w14:textId="77777777" w:rsidR="00996D51" w:rsidRDefault="00A75B42">
    <w:pPr>
      <w:spacing w:line="1" w:lineRule="exact"/>
    </w:pPr>
    <w:r>
      <w:rPr>
        <w:noProof/>
        <w:lang w:val="en"/>
      </w:rPr>
      <mc:AlternateContent>
        <mc:Choice Requires="wps">
          <w:drawing>
            <wp:anchor distT="0" distB="0" distL="0" distR="0" simplePos="0" relativeHeight="62914692" behindDoc="1" locked="0" layoutInCell="1" allowOverlap="1" wp14:anchorId="0D76C00D" wp14:editId="1FB25CE9">
              <wp:simplePos x="0" y="0"/>
              <wp:positionH relativeFrom="page">
                <wp:posOffset>3700145</wp:posOffset>
              </wp:positionH>
              <wp:positionV relativeFrom="page">
                <wp:posOffset>9893935</wp:posOffset>
              </wp:positionV>
              <wp:extent cx="182880" cy="79375"/>
              <wp:effectExtent l="0" t="0" r="0" b="0"/>
              <wp:wrapNone/>
              <wp:docPr id="3" name="Shape 3"/>
              <wp:cNvGraphicFramePr/>
              <a:graphic xmlns:a="http://schemas.openxmlformats.org/drawingml/2006/main">
                <a:graphicData uri="http://schemas.microsoft.com/office/word/2010/wordprocessingShape">
                  <wps:wsp>
                    <wps:cNvSpPr txBox="1"/>
                    <wps:spPr>
                      <a:xfrm>
                        <a:off x="0" y="0"/>
                        <a:ext cx="182880" cy="79375"/>
                      </a:xfrm>
                      <a:prstGeom prst="rect">
                        <a:avLst/>
                      </a:prstGeom>
                      <a:noFill/>
                    </wps:spPr>
                    <wps:txbx>
                      <w:txbxContent>
                        <w:p w14:paraId="5A3A81FE" w14:textId="77777777" w:rsidR="00996D51" w:rsidRDefault="00A75B42">
                          <w:pPr>
                            <w:pStyle w:val="20"/>
                            <w:rPr>
                              <w:sz w:val="16"/>
                              <w:szCs w:val="16"/>
                            </w:rPr>
                          </w:pPr>
                          <w:r>
                            <w:rPr>
                              <w:color w:val="28292D"/>
                              <w:sz w:val="16"/>
                              <w:szCs w:val="16"/>
                              <w:lang w:val="en"/>
                            </w:rPr>
                            <w:t>-</w:t>
                          </w:r>
                          <w:r>
                            <w:rPr>
                              <w:lang w:val="en"/>
                            </w:rPr>
                            <w:fldChar w:fldCharType="begin"/>
                          </w:r>
                          <w:r>
                            <w:rPr>
                              <w:lang w:val="en"/>
                            </w:rPr>
                            <w:instrText xml:space="preserve"> PAGE \* MERGEFORMAT </w:instrText>
                          </w:r>
                          <w:r>
                            <w:rPr>
                              <w:lang w:val="en"/>
                            </w:rPr>
                            <w:fldChar w:fldCharType="separate"/>
                          </w:r>
                          <w:r>
                            <w:rPr>
                              <w:color w:val="4E4E4E"/>
                              <w:sz w:val="16"/>
                              <w:szCs w:val="16"/>
                              <w:lang w:val="en" w:eastAsia="zh-CN" w:bidi="zh-CN"/>
                            </w:rPr>
                            <w:t>#</w:t>
                          </w:r>
                          <w:r>
                            <w:rPr>
                              <w:color w:val="4E4E4E"/>
                              <w:sz w:val="16"/>
                              <w:szCs w:val="16"/>
                              <w:lang w:val="en" w:eastAsia="zh-CN" w:bidi="zh-CN"/>
                            </w:rPr>
                            <w:fldChar w:fldCharType="end"/>
                          </w:r>
                          <w:r>
                            <w:rPr>
                              <w:color w:val="4E4E4E"/>
                              <w:sz w:val="16"/>
                              <w:szCs w:val="16"/>
                              <w:lang w:val="en" w:eastAsia="zh-CN" w:bidi="zh-CN"/>
                            </w:rPr>
                            <w:t xml:space="preserve"> </w:t>
                          </w:r>
                          <w:r>
                            <w:rPr>
                              <w:color w:val="28292D"/>
                              <w:sz w:val="16"/>
                              <w:szCs w:val="16"/>
                              <w:lang w:val="en"/>
                            </w:rPr>
                            <w:t>-</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0D76C00D">
              <v:stroke joinstyle="miter"/>
              <v:path gradientshapeok="t" o:connecttype="rect"/>
            </v:shapetype>
            <v:shape id="Shape 3" style="position:absolute;margin-left:291.35pt;margin-top:779.05pt;width:14.4pt;height:6.25pt;z-index:-440401788;visibility:visible;mso-wrap-style:none;mso-wrap-distance-left:0;mso-wrap-distance-top:0;mso-wrap-distance-right:0;mso-wrap-distance-bottom:0;mso-position-horizontal:absolute;mso-position-horizontal-relative:page;mso-position-vertical:absolute;mso-position-vertical-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">
              <v:textbox style="mso-fit-shape-to-text:t" inset="0,0,0,0">
                <w:txbxContent>
                  <w:p w:rsidR="00996D51" w:rsidRDefault="00A75B42" w14:paraId="5A3A81FE" w14:textId="77777777">
                    <w:pPr>
                      <w:pStyle w:val="20"/>
                      <w:rPr>
                        <w:sz w:val="16"/>
                        <w:szCs w:val="16"/>
                      </w:rPr>
                    </w:pPr>
                    <w:r>
                      <w:rPr>
                        <w:color w:val="28292D"/>
                        <w:sz w:val="16"/>
                        <w:szCs w:val="16"/>
                        <w:lang w:val="en"/>
                      </w:rPr>
                      <w:t>-</w:t>
                    </w:r>
                    <w:r>
                      <w:rPr>
                        <w:lang w:val="en"/>
                      </w:rPr>
                      <w:fldChar w:fldCharType="begin"/>
                    </w:r>
                    <w:r>
                      <w:rPr>
                        <w:lang w:val="en"/>
                      </w:rPr>
                      <w:instrText xml:space="preserve"> PAGE \* MERGEFORMAT </w:instrText>
                    </w:r>
                    <w:r>
                      <w:rPr>
                        <w:lang w:val="en"/>
                      </w:rPr>
                      <w:fldChar w:fldCharType="separate"/>
                    </w:r>
                    <w:r>
                      <w:rPr>
                        <w:color w:val="4E4E4E"/>
                        <w:sz w:val="16"/>
                        <w:szCs w:val="16"/>
                        <w:lang w:val="en" w:eastAsia="zh-CN" w:bidi="zh-CN"/>
                      </w:rPr>
                      <w:t>#</w:t>
                    </w:r>
                    <w:r>
                      <w:rPr>
                        <w:color w:val="4E4E4E"/>
                        <w:sz w:val="16"/>
                        <w:szCs w:val="16"/>
                        <w:lang w:val="en" w:eastAsia="zh-CN" w:bidi="zh-CN"/>
                      </w:rPr>
                      <w:fldChar w:fldCharType="end"/>
                    </w:r>
                    <w:r>
                      <w:rPr>
                        <w:color w:val="4E4E4E"/>
                        <w:sz w:val="16"/>
                        <w:szCs w:val="16"/>
                        <w:lang w:val="en" w:eastAsia="zh-CN" w:bidi="zh-CN"/>
                      </w:rPr>
                      <w:t xml:space="preserve"> </w:t>
                    </w:r>
                    <w:r>
                      <w:rPr>
                        <w:color w:val="28292D"/>
                        <w:sz w:val="16"/>
                        <w:szCs w:val="16"/>
                        <w:lang w:val="en"/>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3AFC" w14:textId="77777777" w:rsidR="00996D51" w:rsidRDefault="00A75B42">
    <w:pPr>
      <w:spacing w:line="1" w:lineRule="exact"/>
    </w:pPr>
    <w:r>
      <w:rPr>
        <w:noProof/>
        <w:lang w:val="en"/>
      </w:rPr>
      <mc:AlternateContent>
        <mc:Choice Requires="wps">
          <w:drawing>
            <wp:anchor distT="0" distB="0" distL="0" distR="0" simplePos="0" relativeHeight="62914694" behindDoc="1" locked="0" layoutInCell="1" allowOverlap="1" wp14:anchorId="18A3143D" wp14:editId="434C277A">
              <wp:simplePos x="0" y="0"/>
              <wp:positionH relativeFrom="page">
                <wp:posOffset>3774440</wp:posOffset>
              </wp:positionH>
              <wp:positionV relativeFrom="page">
                <wp:posOffset>9975215</wp:posOffset>
              </wp:positionV>
              <wp:extent cx="45720" cy="73025"/>
              <wp:effectExtent l="0" t="0" r="0" b="0"/>
              <wp:wrapNone/>
              <wp:docPr id="5" name="Shape 5"/>
              <wp:cNvGraphicFramePr/>
              <a:graphic xmlns:a="http://schemas.openxmlformats.org/drawingml/2006/main">
                <a:graphicData uri="http://schemas.microsoft.com/office/word/2010/wordprocessingShape">
                  <wps:wsp>
                    <wps:cNvSpPr txBox="1"/>
                    <wps:spPr>
                      <a:xfrm>
                        <a:off x="0" y="0"/>
                        <a:ext cx="45720" cy="73025"/>
                      </a:xfrm>
                      <a:prstGeom prst="rect">
                        <a:avLst/>
                      </a:prstGeom>
                      <a:noFill/>
                    </wps:spPr>
                    <wps:txbx>
                      <w:txbxContent>
                        <w:p w14:paraId="548F48A9" w14:textId="77777777" w:rsidR="00996D51" w:rsidRDefault="00A75B42">
                          <w:pPr>
                            <w:pStyle w:val="20"/>
                            <w:rPr>
                              <w:sz w:val="16"/>
                              <w:szCs w:val="16"/>
                            </w:rPr>
                          </w:pPr>
                          <w:r>
                            <w:rPr>
                              <w:lang w:val="en"/>
                            </w:rPr>
                            <w:fldChar w:fldCharType="begin"/>
                          </w:r>
                          <w:r>
                            <w:rPr>
                              <w:lang w:val="en"/>
                            </w:rPr>
                            <w:instrText xml:space="preserve"> PAGE \* MERGEFORMAT </w:instrText>
                          </w:r>
                          <w:r>
                            <w:rPr>
                              <w:lang w:val="en"/>
                            </w:rPr>
                            <w:fldChar w:fldCharType="separate"/>
                          </w:r>
                          <w:r>
                            <w:rPr>
                              <w:sz w:val="16"/>
                              <w:szCs w:val="16"/>
                              <w:lang w:val="en" w:eastAsia="zh-CN" w:bidi="zh-CN"/>
                            </w:rPr>
                            <w:t>#</w:t>
                          </w:r>
                          <w:r>
                            <w:rPr>
                              <w:sz w:val="16"/>
                              <w:szCs w:val="16"/>
                              <w:lang w:val="en" w:eastAsia="zh-CN" w:bidi="zh-CN"/>
                            </w:rPr>
                            <w:fldChar w:fldCharType="end"/>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18A3143D">
              <v:stroke joinstyle="miter"/>
              <v:path gradientshapeok="t" o:connecttype="rect"/>
            </v:shapetype>
            <v:shape id="Shape 5" style="position:absolute;margin-left:297.2pt;margin-top:785.45pt;width:3.6pt;height:5.75pt;z-index:-440401786;visibility:visible;mso-wrap-style:none;mso-wrap-distance-left:0;mso-wrap-distance-top:0;mso-wrap-distance-right:0;mso-wrap-distance-bottom:0;mso-position-horizontal:absolute;mso-position-horizontal-relative:page;mso-position-vertical:absolute;mso-position-vertical-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">
              <v:textbox style="mso-fit-shape-to-text:t" inset="0,0,0,0">
                <w:txbxContent>
                  <w:p w:rsidR="00996D51" w:rsidRDefault="00A75B42" w14:paraId="548F48A9" w14:textId="77777777">
                    <w:pPr>
                      <w:pStyle w:val="20"/>
                      <w:rPr>
                        <w:sz w:val="16"/>
                        <w:szCs w:val="16"/>
                      </w:rPr>
                    </w:pPr>
                    <w:r>
                      <w:rPr>
                        <w:lang w:val="en"/>
                      </w:rPr>
                      <w:fldChar w:fldCharType="begin"/>
                    </w:r>
                    <w:r>
                      <w:rPr>
                        <w:lang w:val="en"/>
                      </w:rPr>
                      <w:instrText xml:space="preserve"> PAGE \* MERGEFORMAT </w:instrText>
                    </w:r>
                    <w:r>
                      <w:rPr>
                        <w:lang w:val="en"/>
                      </w:rPr>
                      <w:fldChar w:fldCharType="separate"/>
                    </w:r>
                    <w:r>
                      <w:rPr>
                        <w:sz w:val="16"/>
                        <w:szCs w:val="16"/>
                        <w:lang w:val="en" w:eastAsia="zh-CN" w:bidi="zh-CN"/>
                      </w:rPr>
                      <w:t>#</w:t>
                    </w:r>
                    <w:r>
                      <w:rPr>
                        <w:sz w:val="16"/>
                        <w:szCs w:val="16"/>
                        <w:lang w:val="en" w:eastAsia="zh-CN" w:bidi="zh-CN"/>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6F75" w14:textId="77777777" w:rsidR="00996D51" w:rsidRDefault="00A75B42">
    <w:pPr>
      <w:spacing w:line="1" w:lineRule="exact"/>
    </w:pPr>
    <w:r>
      <w:rPr>
        <w:noProof/>
        <w:lang w:val="en"/>
      </w:rPr>
      <mc:AlternateContent>
        <mc:Choice Requires="wps">
          <w:drawing>
            <wp:anchor distT="0" distB="0" distL="0" distR="0" simplePos="0" relativeHeight="62914696" behindDoc="1" locked="0" layoutInCell="1" allowOverlap="1" wp14:anchorId="5B933974" wp14:editId="3A0FF194">
              <wp:simplePos x="0" y="0"/>
              <wp:positionH relativeFrom="page">
                <wp:posOffset>3730625</wp:posOffset>
              </wp:positionH>
              <wp:positionV relativeFrom="page">
                <wp:posOffset>9824085</wp:posOffset>
              </wp:positionV>
              <wp:extent cx="186055" cy="82550"/>
              <wp:effectExtent l="0" t="0" r="0" b="0"/>
              <wp:wrapNone/>
              <wp:docPr id="7" name="Shape 7"/>
              <wp:cNvGraphicFramePr/>
              <a:graphic xmlns:a="http://schemas.openxmlformats.org/drawingml/2006/main">
                <a:graphicData uri="http://schemas.microsoft.com/office/word/2010/wordprocessingShape">
                  <wps:wsp>
                    <wps:cNvSpPr txBox="1"/>
                    <wps:spPr>
                      <a:xfrm>
                        <a:off x="0" y="0"/>
                        <a:ext cx="186055" cy="82550"/>
                      </a:xfrm>
                      <a:prstGeom prst="rect">
                        <a:avLst/>
                      </a:prstGeom>
                      <a:noFill/>
                    </wps:spPr>
                    <wps:txbx>
                      <w:txbxContent>
                        <w:p w14:paraId="0A8E2AD7" w14:textId="77777777" w:rsidR="00996D51" w:rsidRDefault="00A75B42">
                          <w:pPr>
                            <w:pStyle w:val="20"/>
                            <w:rPr>
                              <w:sz w:val="16"/>
                              <w:szCs w:val="16"/>
                            </w:rPr>
                          </w:pPr>
                          <w:r>
                            <w:rPr>
                              <w:color w:val="28292D"/>
                              <w:sz w:val="16"/>
                              <w:szCs w:val="16"/>
                              <w:lang w:val="en"/>
                            </w:rPr>
                            <w:t>-</w:t>
                          </w:r>
                          <w:r>
                            <w:rPr>
                              <w:lang w:val="en"/>
                            </w:rPr>
                            <w:fldChar w:fldCharType="begin"/>
                          </w:r>
                          <w:r>
                            <w:rPr>
                              <w:lang w:val="en"/>
                            </w:rPr>
                            <w:instrText xml:space="preserve"> PAGE \* MERGEFORMAT </w:instrText>
                          </w:r>
                          <w:r>
                            <w:rPr>
                              <w:lang w:val="en"/>
                            </w:rPr>
                            <w:fldChar w:fldCharType="separate"/>
                          </w:r>
                          <w:r>
                            <w:rPr>
                              <w:color w:val="28292D"/>
                              <w:sz w:val="16"/>
                              <w:szCs w:val="16"/>
                              <w:lang w:val="en"/>
                            </w:rPr>
                            <w:t>#</w:t>
                          </w:r>
                          <w:r>
                            <w:rPr>
                              <w:color w:val="28292D"/>
                              <w:sz w:val="16"/>
                              <w:szCs w:val="16"/>
                              <w:lang w:val="en"/>
                            </w:rPr>
                            <w:fldChar w:fldCharType="end"/>
                          </w:r>
                          <w:r>
                            <w:rPr>
                              <w:color w:val="28292D"/>
                              <w:sz w:val="16"/>
                              <w:szCs w:val="16"/>
                              <w:lang w:val="en"/>
                            </w:rPr>
                            <w:t>-</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5B933974">
              <v:stroke joinstyle="miter"/>
              <v:path gradientshapeok="t" o:connecttype="rect"/>
            </v:shapetype>
            <v:shape id="Shape 7" style="position:absolute;margin-left:293.75pt;margin-top:773.55pt;width:14.65pt;height:6.5pt;z-index:-440401784;visibility:visible;mso-wrap-style:none;mso-wrap-distance-left:0;mso-wrap-distance-top:0;mso-wrap-distance-right:0;mso-wrap-distance-bottom:0;mso-position-horizontal:absolute;mso-position-horizontal-relative:page;mso-position-vertical:absolute;mso-position-vertical-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">
              <v:textbox style="mso-fit-shape-to-text:t" inset="0,0,0,0">
                <w:txbxContent>
                  <w:p w:rsidR="00996D51" w:rsidRDefault="00A75B42" w14:paraId="0A8E2AD7" w14:textId="77777777">
                    <w:pPr>
                      <w:pStyle w:val="20"/>
                      <w:rPr>
                        <w:sz w:val="16"/>
                        <w:szCs w:val="16"/>
                      </w:rPr>
                    </w:pPr>
                    <w:r>
                      <w:rPr>
                        <w:color w:val="28292D"/>
                        <w:sz w:val="16"/>
                        <w:szCs w:val="16"/>
                        <w:lang w:val="en"/>
                      </w:rPr>
                      <w:t>-</w:t>
                    </w:r>
                    <w:r>
                      <w:rPr>
                        <w:lang w:val="en"/>
                      </w:rPr>
                      <w:fldChar w:fldCharType="begin"/>
                    </w:r>
                    <w:r>
                      <w:rPr>
                        <w:lang w:val="en"/>
                      </w:rPr>
                      <w:instrText xml:space="preserve"> PAGE \* MERGEFORMAT </w:instrText>
                    </w:r>
                    <w:r>
                      <w:rPr>
                        <w:lang w:val="en"/>
                      </w:rPr>
                      <w:fldChar w:fldCharType="separate"/>
                    </w:r>
                    <w:r>
                      <w:rPr>
                        <w:color w:val="28292D"/>
                        <w:sz w:val="16"/>
                        <w:szCs w:val="16"/>
                        <w:lang w:val="en"/>
                      </w:rPr>
                      <w:t>#</w:t>
                    </w:r>
                    <w:r>
                      <w:rPr>
                        <w:color w:val="28292D"/>
                        <w:sz w:val="16"/>
                        <w:szCs w:val="16"/>
                        <w:lang w:val="en"/>
                      </w:rPr>
                      <w:fldChar w:fldCharType="end"/>
                    </w:r>
                    <w:r>
                      <w:rPr>
                        <w:color w:val="28292D"/>
                        <w:sz w:val="16"/>
                        <w:szCs w:val="16"/>
                        <w:lang w:val="en"/>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4402" w14:textId="77777777" w:rsidR="001D36CA" w:rsidRDefault="001D36CA"/>
  </w:footnote>
  <w:footnote w:type="continuationSeparator" w:id="0">
    <w:p w14:paraId="06E7FD76" w14:textId="77777777" w:rsidR="001D36CA" w:rsidRDefault="001D36C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51"/>
    <w:rsid w:val="001D36CA"/>
    <w:rsid w:val="008D559A"/>
    <w:rsid w:val="00996D51"/>
    <w:rsid w:val="00A20C73"/>
    <w:rsid w:val="00A75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FB53"/>
  <w15:docId w15:val="{B4281034-DD47-4D2C-B5C2-AE2B2BE2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 #1_"/>
    <w:basedOn w:val="a0"/>
    <w:link w:val="10"/>
    <w:rPr>
      <w:rFonts w:ascii="宋体" w:eastAsia="宋体" w:hAnsi="宋体" w:cs="宋体"/>
      <w:b w:val="0"/>
      <w:bCs w:val="0"/>
      <w:i w:val="0"/>
      <w:iCs w:val="0"/>
      <w:smallCaps w:val="0"/>
      <w:strike w:val="0"/>
      <w:color w:val="C81326"/>
      <w:sz w:val="72"/>
      <w:szCs w:val="72"/>
      <w:u w:val="none"/>
      <w:lang w:val="zh-CN" w:eastAsia="zh-CN" w:bidi="zh-CN"/>
    </w:rPr>
  </w:style>
  <w:style w:type="character" w:customStyle="1" w:styleId="2">
    <w:name w:val="页眉或页脚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正文文本_"/>
    <w:basedOn w:val="a0"/>
    <w:link w:val="11"/>
    <w:rPr>
      <w:rFonts w:ascii="宋体" w:eastAsia="宋体" w:hAnsi="宋体" w:cs="宋体"/>
      <w:b w:val="0"/>
      <w:bCs w:val="0"/>
      <w:i w:val="0"/>
      <w:iCs w:val="0"/>
      <w:smallCaps w:val="0"/>
      <w:strike w:val="0"/>
      <w:sz w:val="30"/>
      <w:szCs w:val="30"/>
      <w:u w:val="none"/>
      <w:lang w:val="zh-CN" w:eastAsia="zh-CN" w:bidi="zh-CN"/>
    </w:rPr>
  </w:style>
  <w:style w:type="character" w:customStyle="1" w:styleId="21">
    <w:name w:val="标题 #2_"/>
    <w:basedOn w:val="a0"/>
    <w:link w:val="22"/>
    <w:rPr>
      <w:rFonts w:ascii="宋体" w:eastAsia="宋体" w:hAnsi="宋体" w:cs="宋体"/>
      <w:b w:val="0"/>
      <w:bCs w:val="0"/>
      <w:i w:val="0"/>
      <w:iCs w:val="0"/>
      <w:smallCaps w:val="0"/>
      <w:strike w:val="0"/>
      <w:color w:val="28292D"/>
      <w:sz w:val="42"/>
      <w:szCs w:val="42"/>
      <w:u w:val="none"/>
      <w:lang w:val="zh-CN" w:eastAsia="zh-CN" w:bidi="zh-CN"/>
    </w:rPr>
  </w:style>
  <w:style w:type="character" w:customStyle="1" w:styleId="23">
    <w:name w:val="正文文本 (2)_"/>
    <w:basedOn w:val="a0"/>
    <w:link w:val="24"/>
    <w:rPr>
      <w:rFonts w:ascii="宋体" w:eastAsia="宋体" w:hAnsi="宋体" w:cs="宋体"/>
      <w:b w:val="0"/>
      <w:bCs w:val="0"/>
      <w:i w:val="0"/>
      <w:iCs w:val="0"/>
      <w:smallCaps w:val="0"/>
      <w:strike w:val="0"/>
      <w:color w:val="28292D"/>
      <w:sz w:val="26"/>
      <w:szCs w:val="26"/>
      <w:u w:val="none"/>
      <w:lang w:val="zh-CN" w:eastAsia="zh-CN" w:bidi="zh-CN"/>
    </w:rPr>
  </w:style>
  <w:style w:type="character" w:customStyle="1" w:styleId="a4">
    <w:name w:val="其他_"/>
    <w:basedOn w:val="a0"/>
    <w:link w:val="a5"/>
    <w:rPr>
      <w:rFonts w:ascii="宋体" w:eastAsia="宋体" w:hAnsi="宋体" w:cs="宋体"/>
      <w:b w:val="0"/>
      <w:bCs w:val="0"/>
      <w:i w:val="0"/>
      <w:iCs w:val="0"/>
      <w:smallCaps w:val="0"/>
      <w:strike w:val="0"/>
      <w:sz w:val="30"/>
      <w:szCs w:val="30"/>
      <w:u w:val="none"/>
      <w:lang w:val="zh-CN" w:eastAsia="zh-CN" w:bidi="zh-CN"/>
    </w:rPr>
  </w:style>
  <w:style w:type="paragraph" w:customStyle="1" w:styleId="10">
    <w:name w:val="标题 #1"/>
    <w:basedOn w:val="a"/>
    <w:link w:val="1"/>
    <w:pPr>
      <w:spacing w:before="1140" w:after="1300"/>
      <w:jc w:val="center"/>
      <w:outlineLvl w:val="0"/>
    </w:pPr>
    <w:rPr>
      <w:rFonts w:ascii="宋体" w:eastAsia="宋体" w:hAnsi="宋体" w:cs="宋体"/>
      <w:color w:val="C81326"/>
      <w:sz w:val="72"/>
      <w:szCs w:val="72"/>
      <w:lang w:val="zh-CN" w:eastAsia="zh-CN"/>
    </w:rPr>
  </w:style>
  <w:style w:type="paragraph" w:customStyle="1" w:styleId="20">
    <w:name w:val="页眉或页脚 (2)"/>
    <w:basedOn w:val="a"/>
    <w:link w:val="2"/>
    <w:rPr>
      <w:rFonts w:ascii="Times New Roman" w:eastAsia="Times New Roman" w:hAnsi="Times New Roman" w:cs="Times New Roman"/>
      <w:sz w:val="20"/>
      <w:szCs w:val="20"/>
    </w:rPr>
  </w:style>
  <w:style w:type="paragraph" w:customStyle="1" w:styleId="11">
    <w:name w:val="正文文本1"/>
    <w:basedOn w:val="a"/>
    <w:link w:val="a3"/>
    <w:pPr>
      <w:spacing w:line="372" w:lineRule="auto"/>
      <w:ind w:firstLine="400"/>
    </w:pPr>
    <w:rPr>
      <w:rFonts w:ascii="宋体" w:eastAsia="宋体" w:hAnsi="宋体" w:cs="宋体"/>
      <w:sz w:val="30"/>
      <w:szCs w:val="30"/>
      <w:lang w:val="zh-CN" w:eastAsia="zh-CN"/>
    </w:rPr>
  </w:style>
  <w:style w:type="paragraph" w:customStyle="1" w:styleId="22">
    <w:name w:val="标题 #2"/>
    <w:basedOn w:val="a"/>
    <w:link w:val="21"/>
    <w:pPr>
      <w:spacing w:after="960" w:line="782" w:lineRule="exact"/>
      <w:jc w:val="center"/>
      <w:outlineLvl w:val="1"/>
    </w:pPr>
    <w:rPr>
      <w:rFonts w:ascii="宋体" w:eastAsia="宋体" w:hAnsi="宋体" w:cs="宋体"/>
      <w:color w:val="28292D"/>
      <w:sz w:val="42"/>
      <w:szCs w:val="42"/>
      <w:lang w:val="zh-CN" w:eastAsia="zh-CN"/>
    </w:rPr>
  </w:style>
  <w:style w:type="paragraph" w:customStyle="1" w:styleId="24">
    <w:name w:val="正文文本 (2)"/>
    <w:basedOn w:val="a"/>
    <w:link w:val="23"/>
    <w:pPr>
      <w:spacing w:after="30"/>
      <w:ind w:firstLine="620"/>
    </w:pPr>
    <w:rPr>
      <w:rFonts w:ascii="宋体" w:eastAsia="宋体" w:hAnsi="宋体" w:cs="宋体"/>
      <w:color w:val="28292D"/>
      <w:sz w:val="26"/>
      <w:szCs w:val="26"/>
      <w:lang w:val="zh-CN" w:eastAsia="zh-CN"/>
    </w:rPr>
  </w:style>
  <w:style w:type="paragraph" w:customStyle="1" w:styleId="a5">
    <w:name w:val="其他"/>
    <w:basedOn w:val="a"/>
    <w:link w:val="a4"/>
    <w:pPr>
      <w:spacing w:line="372" w:lineRule="auto"/>
      <w:ind w:firstLine="400"/>
    </w:pPr>
    <w:rPr>
      <w:rFonts w:ascii="宋体" w:eastAsia="宋体" w:hAnsi="宋体" w:cs="宋体"/>
      <w:sz w:val="30"/>
      <w:szCs w:val="30"/>
      <w:lang w:val="zh-CN" w:eastAsia="zh-CN"/>
    </w:rPr>
  </w:style>
  <w:style w:type="character" w:styleId="a6">
    <w:name w:val="Placeholder Text"/>
    <w:basedOn w:val="a0"/>
    <w:uiPriority w:val="99"/>
    <w:semiHidden/>
    <w:rsid w:val="008D55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2076</Words>
  <Characters>11839</Characters>
  <Application>Microsoft Office Word</Application>
  <DocSecurity>0</DocSecurity>
  <Lines>98</Lines>
  <Paragraphs>27</Paragraphs>
  <ScaleCrop>false</ScaleCrop>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on Strengthening the Supervision and Management of the Construction Market in Nanjing</dc:title>
  <dc:subject/>
  <dc:creator>dy</dc:creator>
  <cp:keywords/>
  <dc:description/>
  <cp:lastModifiedBy>cao jia</cp:lastModifiedBy>
  <cp:revision>1</cp:revision>
  <dcterms:created xsi:type="dcterms:W3CDTF">2022-05-17T03:29:00Z</dcterms:created>
  <dcterms:modified xsi:type="dcterms:W3CDTF">2022-05-17T03:34:00Z</dcterms:modified>
  <cp:category/>
</cp:coreProperties>
</file>