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29AB74" w14:textId="05477A44" w:rsidR="000B1A9E" w:rsidRPr="00684D6C" w:rsidRDefault="00191684" w:rsidP="00684D6C">
      <w:pPr>
        <w:pStyle w:val="30"/>
        <w:jc w:val="center"/>
        <w:rPr>
          <w:lang w:val="en-US"/>
        </w:rPr>
      </w:pPr>
      <w:r>
        <w:rPr>
          <w:lang w:val="en"/>
        </w:rPr>
        <w:t>Nanjing Municipal Urban and Rural Construction Commission</w:t>
      </w:r>
    </w:p>
    <w:p w14:paraId="64A33EBB" w14:textId="792840E4" w:rsidR="000B1A9E" w:rsidRPr="00684D6C" w:rsidRDefault="00191684">
      <w:pPr>
        <w:pStyle w:val="20"/>
        <w:rPr>
          <w:lang w:val="en-US"/>
        </w:rPr>
      </w:pPr>
      <w:r>
        <w:rPr>
          <w:lang w:val="en"/>
        </w:rPr>
        <w:t xml:space="preserve">Notice </w:t>
      </w:r>
      <w:r w:rsidR="00935291" w:rsidRPr="00935291">
        <w:rPr>
          <w:lang w:val="en"/>
        </w:rPr>
        <w:t>of</w:t>
      </w:r>
      <w:r>
        <w:rPr>
          <w:lang w:val="en"/>
        </w:rPr>
        <w:t xml:space="preserve"> tender for the re-entry of survey and design of construction projects</w:t>
      </w:r>
    </w:p>
    <w:p w14:paraId="65AA719C" w14:textId="77777777" w:rsidR="000B1A9E" w:rsidRPr="00684D6C" w:rsidRDefault="00191684">
      <w:pPr>
        <w:pStyle w:val="1"/>
        <w:spacing w:after="0" w:line="454" w:lineRule="exact"/>
        <w:ind w:firstLine="220"/>
        <w:rPr>
          <w:lang w:val="en-US"/>
        </w:rPr>
      </w:pPr>
      <w:r>
        <w:rPr>
          <w:lang w:val="en"/>
        </w:rPr>
        <w:t>All relevant units:</w:t>
      </w:r>
    </w:p>
    <w:p w14:paraId="56D55A2B" w14:textId="142FB535" w:rsidR="000B1A9E" w:rsidRPr="00684D6C" w:rsidRDefault="00191684">
      <w:pPr>
        <w:pStyle w:val="1"/>
        <w:spacing w:line="454" w:lineRule="exact"/>
        <w:ind w:left="220" w:firstLine="480"/>
        <w:jc w:val="both"/>
        <w:rPr>
          <w:lang w:val="en-US"/>
        </w:rPr>
      </w:pPr>
      <w:r>
        <w:rPr>
          <w:lang w:val="en"/>
        </w:rPr>
        <w:t>According to the requirements of the relevant laws and regulations on bidding and bidding, if all construction projects use state-owned funds to invest or state-financed projects, and projects in which state-owned funds are invested in a controlling or leading position, the estimated price of a single contract in the service sections such as survey and design reaches the "Notice of the Provincial Government on Printing and Distributing the Provisions on the Scope and Scale of Bidding for Engineering Construction Projects in Jiangsu Province" (Su Zhengfa</w:t>
      </w:r>
      <w:r>
        <w:rPr>
          <w:sz w:val="20"/>
          <w:szCs w:val="20"/>
          <w:lang w:val="en"/>
        </w:rPr>
        <w:t>). 2004</w:t>
      </w:r>
      <w:r>
        <w:rPr>
          <w:lang w:val="en"/>
        </w:rPr>
        <w:t xml:space="preserve">] No. </w:t>
      </w:r>
      <w:r>
        <w:rPr>
          <w:sz w:val="20"/>
          <w:szCs w:val="20"/>
          <w:lang w:val="en"/>
        </w:rPr>
        <w:t>48</w:t>
      </w:r>
      <w:r>
        <w:rPr>
          <w:lang w:val="en"/>
        </w:rPr>
        <w:t xml:space="preserve">) </w:t>
      </w:r>
      <w:r>
        <w:rPr>
          <w:lang w:val="en"/>
        </w:rPr>
        <w:lastRenderedPageBreak/>
        <w:t xml:space="preserve">scale standards, should be required to enter the city's engineering project location of the public resources trading center in accordance with the law to bid. Any unit that has not entered the public resource trading center where the municipal project is located to bid in accordance with the law will be investigated and punished in accordance with Article 49 of the Law of the People's Republic of China on Bidding and Bidding. </w:t>
      </w:r>
    </w:p>
    <w:sectPr w:rsidR="000B1A9E" w:rsidRPr="00684D6C">
      <w:pgSz w:w="8400" w:h="11900"/>
      <w:pgMar w:top="1588" w:right="775" w:bottom="1588" w:left="988" w:header="1160" w:footer="1160" w:gutter="0"/>
      <w:pgNumType w:start="1"/>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AA0BBC" w14:textId="77777777" w:rsidR="00FF5FDF" w:rsidRDefault="00FF5FDF">
      <w:r>
        <w:rPr>
          <w:lang w:val="en"/>
        </w:rPr>
        <w:separator/>
      </w:r>
    </w:p>
  </w:endnote>
  <w:endnote w:type="continuationSeparator" w:id="0">
    <w:p w14:paraId="028D6C41" w14:textId="77777777" w:rsidR="00FF5FDF" w:rsidRDefault="00FF5FDF">
      <w:r>
        <w:rPr>
          <w:lang w:val="en"/>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072F3D" w14:textId="77777777" w:rsidR="00FF5FDF" w:rsidRDefault="00FF5FDF"/>
  </w:footnote>
  <w:footnote w:type="continuationSeparator" w:id="0">
    <w:p w14:paraId="38D001C7" w14:textId="77777777" w:rsidR="00FF5FDF" w:rsidRDefault="00FF5FDF"/>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20"/>
  <w:drawingGridHorizontalSpacing w:val="181"/>
  <w:drawingGridVerticalSpacing w:val="181"/>
  <w:characterSpacingControl w:val="compressPunctuation"/>
  <w:savePreviewPicture/>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1A9E"/>
    <w:rsid w:val="000B1A9E"/>
    <w:rsid w:val="00191684"/>
    <w:rsid w:val="00684D6C"/>
    <w:rsid w:val="0088628A"/>
    <w:rsid w:val="00935291"/>
    <w:rsid w:val="00FF5FD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BD0A6F"/>
  <w15:docId w15:val="{9EA18254-079C-411B-A294-59DC112B4D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Theme="minorEastAsia" w:hAnsi="Courier New" w:cs="Courier New"/>
        <w:sz w:val="24"/>
        <w:szCs w:val="24"/>
        <w:lang w:val="en-US" w:eastAsia="en-US" w:bidi="en-US"/>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eastAsia="Courier New"/>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
    <w:name w:val="正文文本 (3)_"/>
    <w:basedOn w:val="a0"/>
    <w:link w:val="30"/>
    <w:rPr>
      <w:rFonts w:ascii="宋体" w:eastAsia="宋体" w:hAnsi="宋体" w:cs="宋体"/>
      <w:b w:val="0"/>
      <w:bCs w:val="0"/>
      <w:i w:val="0"/>
      <w:iCs w:val="0"/>
      <w:smallCaps w:val="0"/>
      <w:strike w:val="0"/>
      <w:color w:val="A42E40"/>
      <w:sz w:val="52"/>
      <w:szCs w:val="52"/>
      <w:u w:val="single"/>
      <w:lang w:val="zh-CN" w:eastAsia="zh-CN" w:bidi="zh-CN"/>
    </w:rPr>
  </w:style>
  <w:style w:type="character" w:customStyle="1" w:styleId="2">
    <w:name w:val="正文文本 (2)_"/>
    <w:basedOn w:val="a0"/>
    <w:link w:val="20"/>
    <w:rPr>
      <w:rFonts w:ascii="宋体" w:eastAsia="宋体" w:hAnsi="宋体" w:cs="宋体"/>
      <w:b w:val="0"/>
      <w:bCs w:val="0"/>
      <w:i w:val="0"/>
      <w:iCs w:val="0"/>
      <w:smallCaps w:val="0"/>
      <w:strike w:val="0"/>
      <w:sz w:val="26"/>
      <w:szCs w:val="26"/>
      <w:u w:val="none"/>
      <w:lang w:val="zh-CN" w:eastAsia="zh-CN" w:bidi="zh-CN"/>
    </w:rPr>
  </w:style>
  <w:style w:type="character" w:customStyle="1" w:styleId="a3">
    <w:name w:val="正文文本_"/>
    <w:basedOn w:val="a0"/>
    <w:link w:val="1"/>
    <w:rPr>
      <w:rFonts w:ascii="宋体" w:eastAsia="宋体" w:hAnsi="宋体" w:cs="宋体"/>
      <w:b w:val="0"/>
      <w:bCs w:val="0"/>
      <w:i w:val="0"/>
      <w:iCs w:val="0"/>
      <w:smallCaps w:val="0"/>
      <w:strike w:val="0"/>
      <w:sz w:val="22"/>
      <w:szCs w:val="22"/>
      <w:u w:val="none"/>
      <w:lang w:val="zh-CN" w:eastAsia="zh-CN" w:bidi="zh-CN"/>
    </w:rPr>
  </w:style>
  <w:style w:type="paragraph" w:customStyle="1" w:styleId="30">
    <w:name w:val="正文文本 (3)"/>
    <w:basedOn w:val="a"/>
    <w:link w:val="3"/>
    <w:pPr>
      <w:spacing w:after="560"/>
    </w:pPr>
    <w:rPr>
      <w:rFonts w:ascii="宋体" w:eastAsia="宋体" w:hAnsi="宋体" w:cs="宋体"/>
      <w:color w:val="A42E40"/>
      <w:sz w:val="52"/>
      <w:szCs w:val="52"/>
      <w:u w:val="single"/>
      <w:lang w:val="zh-CN" w:eastAsia="zh-CN"/>
    </w:rPr>
  </w:style>
  <w:style w:type="paragraph" w:customStyle="1" w:styleId="20">
    <w:name w:val="正文文本 (2)"/>
    <w:basedOn w:val="a"/>
    <w:link w:val="2"/>
    <w:pPr>
      <w:spacing w:after="420"/>
      <w:ind w:firstLine="500"/>
    </w:pPr>
    <w:rPr>
      <w:rFonts w:ascii="宋体" w:eastAsia="宋体" w:hAnsi="宋体" w:cs="宋体"/>
      <w:sz w:val="26"/>
      <w:szCs w:val="26"/>
      <w:lang w:val="zh-CN" w:eastAsia="zh-CN"/>
    </w:rPr>
  </w:style>
  <w:style w:type="paragraph" w:customStyle="1" w:styleId="1">
    <w:name w:val="正文文本1"/>
    <w:basedOn w:val="a"/>
    <w:link w:val="a3"/>
    <w:pPr>
      <w:spacing w:after="480" w:line="434" w:lineRule="auto"/>
      <w:ind w:firstLine="400"/>
    </w:pPr>
    <w:rPr>
      <w:rFonts w:ascii="宋体" w:eastAsia="宋体" w:hAnsi="宋体" w:cs="宋体"/>
      <w:sz w:val="22"/>
      <w:szCs w:val="22"/>
      <w:lang w:val="zh-CN" w:eastAsia="zh-CN"/>
    </w:rPr>
  </w:style>
  <w:style w:type="character" w:styleId="a4">
    <w:name w:val="Placeholder Text"/>
    <w:basedOn w:val="a0"/>
    <w:uiPriority w:val="99"/>
    <w:semiHidden/>
    <w:rsid w:val="00684D6C"/>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2</Pages>
  <Words>173</Words>
  <Characters>992</Characters>
  <Application>Microsoft Office Word</Application>
  <DocSecurity>0</DocSecurity>
  <Lines>8</Lines>
  <Paragraphs>2</Paragraphs>
  <ScaleCrop>false</ScaleCrop>
  <Company/>
  <LinksUpToDate>false</LinksUpToDate>
  <CharactersWithSpaces>1163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jia cao</dc:creator>
  <dc:description/>
  <cp:lastModifiedBy>cao jia</cp:lastModifiedBy>
  <cp:revision>1</cp:revision>
  <dcterms:created xsi:type="dcterms:W3CDTF">2022-05-17T05:26:00Z</dcterms:created>
  <dcterms:modified xsi:type="dcterms:W3CDTF">2022-05-17T05:34:00Z</dcterms:modified>
  <cp:category/>
</cp:coreProperties>
</file>